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F77D" w14:textId="1C617843" w:rsidR="004671BE" w:rsidRPr="005771EE" w:rsidRDefault="004671BE" w:rsidP="004671BE">
      <w:pPr>
        <w:ind w:left="0"/>
        <w:rPr>
          <w:color w:val="FF0000"/>
        </w:rPr>
      </w:pPr>
      <w:r>
        <w:rPr>
          <w:rStyle w:val="ui-provider"/>
          <w:color w:val="FF0000"/>
        </w:rPr>
        <w:t xml:space="preserve">Huomiona: </w:t>
      </w:r>
      <w:r w:rsidRPr="005771EE">
        <w:rPr>
          <w:rStyle w:val="ui-provider"/>
          <w:color w:val="FF0000"/>
        </w:rPr>
        <w:t>Tämä mallipohja on tarkoitettu selkeyttämään Tietolupaviranomaisen tietolupapäätöstä ja tietopyyntöpäätöstä koskevaa määräystä. Mallipohjassa on kuvattu esimerkinomaisesti ne asiat, jotka tieto</w:t>
      </w:r>
      <w:r>
        <w:rPr>
          <w:rStyle w:val="ui-provider"/>
          <w:color w:val="FF0000"/>
        </w:rPr>
        <w:t>lupa</w:t>
      </w:r>
      <w:r w:rsidRPr="005771EE">
        <w:rPr>
          <w:rStyle w:val="ui-provider"/>
          <w:color w:val="FF0000"/>
        </w:rPr>
        <w:t>päätöksessä tulee vähintään kuvata. Mallipohja ei ole tyhjentävä ja jokaisen organisaation tulee arvioida mitä muita tietoja päätökseen on mahdollisesti tarpeen kirjata.</w:t>
      </w:r>
    </w:p>
    <w:p w14:paraId="02DF8F20" w14:textId="77777777" w:rsidR="005771EE" w:rsidRDefault="005771EE" w:rsidP="001556F7">
      <w:pPr>
        <w:spacing w:after="0" w:line="240" w:lineRule="auto"/>
        <w:ind w:left="0"/>
      </w:pPr>
    </w:p>
    <w:p w14:paraId="2C37FE11" w14:textId="3D917D13" w:rsidR="001F7C9E" w:rsidRPr="001F7C9E" w:rsidRDefault="001F7C9E" w:rsidP="009C0AEB">
      <w:pPr>
        <w:spacing w:after="0" w:line="240" w:lineRule="auto"/>
        <w:ind w:left="1247"/>
      </w:pPr>
      <w:r w:rsidRPr="001F7C9E">
        <w:t>Hakija</w:t>
      </w:r>
      <w:r w:rsidR="00B24D15">
        <w:t>:</w:t>
      </w:r>
      <w:r w:rsidRPr="001F7C9E">
        <w:t xml:space="preserve"> </w:t>
      </w:r>
      <w:r w:rsidR="00414839" w:rsidRPr="00414839">
        <w:rPr>
          <w:i/>
          <w:iCs/>
        </w:rPr>
        <w:t>[</w:t>
      </w:r>
      <w:r w:rsidR="00414839" w:rsidRPr="001F7C9E">
        <w:rPr>
          <w:i/>
          <w:iCs/>
        </w:rPr>
        <w:t>organisaation tai yksityishenkilön nimi</w:t>
      </w:r>
      <w:r w:rsidR="00414839">
        <w:rPr>
          <w:i/>
          <w:iCs/>
        </w:rPr>
        <w:t>]</w:t>
      </w:r>
    </w:p>
    <w:p w14:paraId="7BD5C16E" w14:textId="7D616917" w:rsidR="005C6E7B" w:rsidRPr="001F7C9E" w:rsidRDefault="001F7C9E" w:rsidP="001F7C9E">
      <w:pPr>
        <w:spacing w:after="0" w:line="240" w:lineRule="auto"/>
        <w:ind w:left="1247"/>
      </w:pPr>
      <w:r w:rsidRPr="001F7C9E">
        <w:t xml:space="preserve">Yhteyshenkilö: </w:t>
      </w:r>
      <w:r w:rsidR="00414839" w:rsidRPr="00414839">
        <w:rPr>
          <w:i/>
          <w:iCs/>
        </w:rPr>
        <w:t>[</w:t>
      </w:r>
      <w:r w:rsidRPr="001F7C9E">
        <w:rPr>
          <w:i/>
          <w:iCs/>
        </w:rPr>
        <w:t>nimi, sähköpostiosoite</w:t>
      </w:r>
      <w:r w:rsidR="00414839" w:rsidRPr="00414839">
        <w:rPr>
          <w:i/>
          <w:iCs/>
        </w:rPr>
        <w:t>]</w:t>
      </w:r>
      <w:r w:rsidRPr="001F7C9E">
        <w:t xml:space="preserve"> </w:t>
      </w:r>
    </w:p>
    <w:p w14:paraId="50C4BF50" w14:textId="4A8A6638" w:rsidR="00756608" w:rsidRPr="00504F8D" w:rsidRDefault="00130FF3" w:rsidP="00D41E8D">
      <w:pPr>
        <w:tabs>
          <w:tab w:val="left" w:pos="2964"/>
          <w:tab w:val="left" w:pos="3864"/>
          <w:tab w:val="left" w:pos="6276"/>
        </w:tabs>
        <w:spacing w:after="0" w:line="240" w:lineRule="auto"/>
      </w:pPr>
      <w:r w:rsidRPr="00504F8D">
        <w:tab/>
      </w:r>
      <w:r w:rsidR="00B21CE9" w:rsidRPr="00504F8D">
        <w:tab/>
      </w:r>
      <w:r w:rsidR="00D41E8D" w:rsidRPr="00504F8D">
        <w:tab/>
      </w:r>
    </w:p>
    <w:p w14:paraId="00407622" w14:textId="624C7E32" w:rsidR="007D5910" w:rsidRPr="00504F8D" w:rsidRDefault="007D5910" w:rsidP="007D5910">
      <w:pPr>
        <w:spacing w:after="0" w:line="240" w:lineRule="auto"/>
      </w:pPr>
      <w:r w:rsidRPr="00504F8D">
        <w:t>Tietolupahakemuksenne</w:t>
      </w:r>
      <w:r w:rsidR="008115A7" w:rsidRPr="00504F8D">
        <w:t>, saapunut</w:t>
      </w:r>
      <w:r w:rsidRPr="00504F8D">
        <w:t xml:space="preserve"> </w:t>
      </w:r>
      <w:r w:rsidR="00414839" w:rsidRPr="00414839">
        <w:rPr>
          <w:i/>
          <w:iCs/>
        </w:rPr>
        <w:t>[pp.kk.vvvv]</w:t>
      </w:r>
    </w:p>
    <w:p w14:paraId="4FA2B29F" w14:textId="77777777" w:rsidR="00756608" w:rsidRPr="00504F8D" w:rsidRDefault="00756608" w:rsidP="007D5910">
      <w:pPr>
        <w:spacing w:after="0" w:line="240" w:lineRule="auto"/>
      </w:pPr>
    </w:p>
    <w:p w14:paraId="7374A719" w14:textId="77777777" w:rsidR="00090376" w:rsidRPr="00504F8D" w:rsidRDefault="00090376" w:rsidP="009C0AEB">
      <w:pPr>
        <w:pStyle w:val="Otsikko1"/>
        <w:ind w:left="-142" w:firstLine="142"/>
        <w:rPr>
          <w:lang w:val="fi-FI"/>
        </w:rPr>
      </w:pPr>
      <w:r w:rsidRPr="00504F8D">
        <w:rPr>
          <w:lang w:val="fi-FI"/>
        </w:rPr>
        <w:t>Päätös tietolupahakemuksesta</w:t>
      </w:r>
    </w:p>
    <w:p w14:paraId="1BF07CE3" w14:textId="11EECF75" w:rsidR="00784850" w:rsidRPr="00504F8D" w:rsidRDefault="00474FB4" w:rsidP="001D2B07">
      <w:pPr>
        <w:pStyle w:val="Otsikko2"/>
      </w:pPr>
      <w:r w:rsidRPr="00504F8D">
        <w:t>PÄÄTÖKSEN SAAJA</w:t>
      </w:r>
    </w:p>
    <w:p w14:paraId="21F1DB07" w14:textId="12287AAB" w:rsidR="00414839" w:rsidRPr="00414839" w:rsidRDefault="00414839" w:rsidP="00642CAC">
      <w:r w:rsidRPr="00414839">
        <w:t>Hakija</w:t>
      </w:r>
      <w:r w:rsidR="00B24D15">
        <w:t>:</w:t>
      </w:r>
      <w:r w:rsidRPr="00414839">
        <w:t xml:space="preserve"> </w:t>
      </w:r>
      <w:r w:rsidRPr="00414839">
        <w:rPr>
          <w:i/>
          <w:iCs/>
        </w:rPr>
        <w:t>[</w:t>
      </w:r>
      <w:r w:rsidRPr="001F7C9E">
        <w:rPr>
          <w:i/>
          <w:iCs/>
        </w:rPr>
        <w:t>organisaation tai yksityishenkilön nimi</w:t>
      </w:r>
      <w:r>
        <w:rPr>
          <w:i/>
          <w:iCs/>
        </w:rPr>
        <w:t>]</w:t>
      </w:r>
    </w:p>
    <w:p w14:paraId="78E3B73F" w14:textId="75C133B2" w:rsidR="00414839" w:rsidRPr="001F7C9E" w:rsidRDefault="00090376" w:rsidP="00414839">
      <w:pPr>
        <w:spacing w:after="0" w:line="240" w:lineRule="auto"/>
        <w:ind w:left="1247"/>
      </w:pPr>
      <w:r w:rsidRPr="00000CF8">
        <w:t>Tämän tietoluvan perusteella luovutettavan henkilötietoaineiston rekisterinpitäjä on</w:t>
      </w:r>
      <w:r w:rsidR="00374F1F" w:rsidRPr="00000CF8">
        <w:t xml:space="preserve"> </w:t>
      </w:r>
      <w:r w:rsidR="00414839" w:rsidRPr="00414839">
        <w:rPr>
          <w:i/>
          <w:iCs/>
        </w:rPr>
        <w:t>[</w:t>
      </w:r>
      <w:r w:rsidR="00414839" w:rsidRPr="001F7C9E">
        <w:rPr>
          <w:i/>
          <w:iCs/>
        </w:rPr>
        <w:t>organisaation tai yksityishenkilön nimi</w:t>
      </w:r>
      <w:r w:rsidR="00414839">
        <w:rPr>
          <w:i/>
          <w:iCs/>
        </w:rPr>
        <w:t>].</w:t>
      </w:r>
    </w:p>
    <w:p w14:paraId="1C664277" w14:textId="52F9F441" w:rsidR="00C27329" w:rsidRPr="00000CF8" w:rsidRDefault="00C27329" w:rsidP="00642CAC">
      <w:pPr>
        <w:rPr>
          <w:rFonts w:cs="Arial"/>
          <w:bCs/>
        </w:rPr>
      </w:pPr>
    </w:p>
    <w:p w14:paraId="775B395F" w14:textId="479BA601" w:rsidR="007D5910" w:rsidRPr="00504F8D" w:rsidRDefault="00474FB4" w:rsidP="001D2B07">
      <w:pPr>
        <w:pStyle w:val="Otsikko2"/>
      </w:pPr>
      <w:r w:rsidRPr="001D2B07">
        <w:t>HANKKEEN</w:t>
      </w:r>
      <w:r w:rsidRPr="00504F8D">
        <w:t xml:space="preserve"> NIMI</w:t>
      </w:r>
    </w:p>
    <w:p w14:paraId="7665A866" w14:textId="04B1ADFE" w:rsidR="00D33C4E" w:rsidRPr="00504F8D" w:rsidRDefault="00414839" w:rsidP="001D2B07">
      <w:r w:rsidRPr="00414839">
        <w:rPr>
          <w:i/>
          <w:iCs/>
        </w:rPr>
        <w:t>[Hakijan hakemuksella ilmoittama hankkeen nimi]</w:t>
      </w:r>
    </w:p>
    <w:p w14:paraId="045527B7" w14:textId="1E8137E6" w:rsidR="00D33C4E" w:rsidRPr="00504F8D" w:rsidRDefault="00474FB4" w:rsidP="005B711C">
      <w:pPr>
        <w:pStyle w:val="Otsikko2"/>
      </w:pPr>
      <w:r w:rsidRPr="001D2B07">
        <w:t>ASIA</w:t>
      </w:r>
    </w:p>
    <w:p w14:paraId="403986BA" w14:textId="77777777" w:rsidR="00B24D15" w:rsidRDefault="00000F9C" w:rsidP="005B711C">
      <w:pPr>
        <w:rPr>
          <w:i/>
          <w:iCs/>
        </w:rPr>
      </w:pPr>
      <w:r>
        <w:rPr>
          <w:i/>
          <w:iCs/>
        </w:rPr>
        <w:t>[Kuvaus siitä, että päätöksen saaja on hakenut toisiolaissa tarkoitettua lupaa käsitellä henkilötietoaineistoa.</w:t>
      </w:r>
    </w:p>
    <w:p w14:paraId="07B66F2D" w14:textId="77638B4E" w:rsidR="00000F9C" w:rsidRDefault="00B24D15" w:rsidP="005B711C">
      <w:pPr>
        <w:rPr>
          <w:i/>
          <w:iCs/>
        </w:rPr>
      </w:pPr>
      <w:bookmarkStart w:id="0" w:name="_Hlk228352668"/>
      <w:r>
        <w:rPr>
          <w:i/>
          <w:iCs/>
        </w:rPr>
        <w:t>Esimerkiksi: ”</w:t>
      </w:r>
      <w:r w:rsidRPr="00B24D15">
        <w:t xml:space="preserve"> </w:t>
      </w:r>
      <w:r w:rsidRPr="00B24D15">
        <w:rPr>
          <w:i/>
          <w:iCs/>
        </w:rPr>
        <w:t xml:space="preserve">Päätöksen saaja on hakenut </w:t>
      </w:r>
      <w:r>
        <w:rPr>
          <w:i/>
          <w:iCs/>
        </w:rPr>
        <w:t xml:space="preserve">organisaatiolta A </w:t>
      </w:r>
      <w:r w:rsidRPr="00B24D15">
        <w:rPr>
          <w:i/>
          <w:iCs/>
        </w:rPr>
        <w:t>sosiaali- ja terveystietojen toissijaisesta käytöstä annetun lain (552/2019) 3 § 8 kohdassa tarkoitettua lupaa käsitellä henkilötietoaineistoa</w:t>
      </w:r>
      <w:r>
        <w:rPr>
          <w:i/>
          <w:iCs/>
        </w:rPr>
        <w:t>.</w:t>
      </w:r>
      <w:r w:rsidRPr="00B24D15">
        <w:rPr>
          <w:i/>
          <w:iCs/>
        </w:rPr>
        <w:t>”</w:t>
      </w:r>
      <w:r w:rsidR="00000F9C">
        <w:rPr>
          <w:i/>
          <w:iCs/>
        </w:rPr>
        <w:t>]</w:t>
      </w:r>
    </w:p>
    <w:bookmarkEnd w:id="0"/>
    <w:p w14:paraId="6334C9BC" w14:textId="7CCA7B23" w:rsidR="00F167DD" w:rsidRPr="001D2B07" w:rsidRDefault="00474FB4" w:rsidP="001D2B07">
      <w:pPr>
        <w:pStyle w:val="Otsikko2"/>
      </w:pPr>
      <w:r w:rsidRPr="00504F8D">
        <w:t>PÄÄTÖS</w:t>
      </w:r>
    </w:p>
    <w:p w14:paraId="6A82442B" w14:textId="3B102375" w:rsidR="00000F9C" w:rsidRDefault="00414839" w:rsidP="005B711C">
      <w:pPr>
        <w:rPr>
          <w:i/>
          <w:iCs/>
        </w:rPr>
      </w:pPr>
      <w:r w:rsidRPr="00414839">
        <w:rPr>
          <w:i/>
          <w:iCs/>
        </w:rPr>
        <w:t>[</w:t>
      </w:r>
      <w:r w:rsidR="00000F9C">
        <w:rPr>
          <w:i/>
          <w:iCs/>
        </w:rPr>
        <w:t xml:space="preserve">Kuvaus siitä, </w:t>
      </w:r>
      <w:r w:rsidR="00393F61">
        <w:rPr>
          <w:i/>
          <w:iCs/>
        </w:rPr>
        <w:t xml:space="preserve">onko päätöksen saajan hakemasta asiasta tehty myönteinen vai kielteinen päätös. </w:t>
      </w:r>
    </w:p>
    <w:p w14:paraId="69376BD9" w14:textId="39F679C4" w:rsidR="00393F61" w:rsidRDefault="00393F61" w:rsidP="005B711C">
      <w:pPr>
        <w:rPr>
          <w:i/>
          <w:iCs/>
        </w:rPr>
      </w:pPr>
      <w:r>
        <w:rPr>
          <w:i/>
          <w:iCs/>
        </w:rPr>
        <w:t>Lyhyt tiivistelmä päätöksen sisällöstä.]</w:t>
      </w:r>
    </w:p>
    <w:p w14:paraId="339BC605" w14:textId="589666B0" w:rsidR="00474FB4" w:rsidRPr="00AE0DC0" w:rsidRDefault="00474FB4" w:rsidP="00AE0DC0">
      <w:pPr>
        <w:pStyle w:val="Otsikko2"/>
      </w:pPr>
      <w:bookmarkStart w:id="1" w:name="_Hlk144479975"/>
      <w:r w:rsidRPr="00504F8D">
        <w:lastRenderedPageBreak/>
        <w:t>PÄÄTÖKSEN PERUSTELUT</w:t>
      </w:r>
      <w:bookmarkEnd w:id="1"/>
    </w:p>
    <w:p w14:paraId="671F0D1D" w14:textId="670361C9" w:rsidR="00C060BF" w:rsidRPr="00DD3745" w:rsidRDefault="00E90245" w:rsidP="00792744">
      <w:pPr>
        <w:pStyle w:val="Otsikko3"/>
        <w:numPr>
          <w:ilvl w:val="1"/>
          <w:numId w:val="11"/>
        </w:numPr>
        <w:jc w:val="both"/>
      </w:pPr>
      <w:bookmarkStart w:id="2" w:name="_Hlk144480163"/>
      <w:r>
        <w:t>Lupat</w:t>
      </w:r>
      <w:r w:rsidR="005E3ADA" w:rsidRPr="00504F8D">
        <w:t>oimivalta</w:t>
      </w:r>
      <w:bookmarkEnd w:id="2"/>
    </w:p>
    <w:p w14:paraId="7E9114F7" w14:textId="1599931E" w:rsidR="00E90245" w:rsidRDefault="00393F61" w:rsidP="00E90245">
      <w:pPr>
        <w:rPr>
          <w:rFonts w:eastAsia="SimSun"/>
          <w:i/>
          <w:iCs/>
          <w:noProof/>
          <w:shd w:val="clear" w:color="auto" w:fill="FFFFFF"/>
          <w:lang w:eastAsia="zh-CN"/>
        </w:rPr>
      </w:pPr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>[K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>uvaus</w:t>
      </w:r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 xml:space="preserve"> siitä, 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 xml:space="preserve">koskeeko tietolupahakemus vain yhden organisaation tietoja vai useamman organisaation tietojen yhdistämistä ja </w:t>
      </w:r>
      <w:bookmarkStart w:id="3" w:name="_Hlk227586984"/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 xml:space="preserve">mihin toisiolain kohtaan </w:t>
      </w:r>
      <w:r>
        <w:rPr>
          <w:rFonts w:eastAsia="SimSun"/>
          <w:i/>
          <w:iCs/>
          <w:noProof/>
          <w:shd w:val="clear" w:color="auto" w:fill="FFFFFF"/>
          <w:lang w:eastAsia="zh-CN"/>
        </w:rPr>
        <w:t xml:space="preserve">päätöksen antaneen organisaation toimivalta 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 xml:space="preserve">tässä tapauksessa </w:t>
      </w:r>
      <w:r>
        <w:rPr>
          <w:rFonts w:eastAsia="SimSun"/>
          <w:i/>
          <w:iCs/>
          <w:noProof/>
          <w:shd w:val="clear" w:color="auto" w:fill="FFFFFF"/>
          <w:lang w:eastAsia="zh-CN"/>
        </w:rPr>
        <w:t>perustuu</w:t>
      </w:r>
      <w:bookmarkEnd w:id="3"/>
      <w:r>
        <w:rPr>
          <w:rFonts w:eastAsia="SimSun"/>
          <w:i/>
          <w:iCs/>
          <w:noProof/>
          <w:shd w:val="clear" w:color="auto" w:fill="FFFFFF"/>
          <w:lang w:eastAsia="zh-CN"/>
        </w:rPr>
        <w:t xml:space="preserve">. </w:t>
      </w:r>
    </w:p>
    <w:p w14:paraId="5002C159" w14:textId="3ADD65CB" w:rsidR="00393F61" w:rsidRPr="00393F61" w:rsidRDefault="00393F61" w:rsidP="00E90245">
      <w:pPr>
        <w:rPr>
          <w:rFonts w:eastAsia="SimSun"/>
          <w:i/>
          <w:iCs/>
          <w:noProof/>
          <w:shd w:val="clear" w:color="auto" w:fill="FFFFFF"/>
          <w:lang w:eastAsia="zh-CN"/>
        </w:rPr>
      </w:pPr>
      <w:r>
        <w:rPr>
          <w:rFonts w:eastAsia="SimSun"/>
          <w:i/>
          <w:iCs/>
          <w:noProof/>
          <w:shd w:val="clear" w:color="auto" w:fill="FFFFFF"/>
          <w:lang w:eastAsia="zh-CN"/>
        </w:rPr>
        <w:t>Esimerkiksi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: </w:t>
      </w:r>
      <w:bookmarkStart w:id="4" w:name="_Hlk228356445"/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>”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Toisiolain 6 a § </w:t>
      </w:r>
      <w:r w:rsidR="00273B97">
        <w:rPr>
          <w:rFonts w:eastAsia="SimSun"/>
          <w:i/>
          <w:iCs/>
          <w:noProof/>
          <w:shd w:val="clear" w:color="auto" w:fill="FFFFFF"/>
          <w:lang w:eastAsia="zh-CN"/>
        </w:rPr>
        <w:t>4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momentin mukaisesti organisaatio A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vastaa aina tietolupapäätöksestä, kun tietolupahakemus koskee 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>ainoastaan organisaation A aineistoja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. Hankkeelle haetaan tietoja 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vain organisaation A 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aineistosta, joten 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>organisaatio A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voi</w:t>
      </w:r>
      <w:r w:rsidR="00273B97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</w:t>
      </w:r>
      <w:r w:rsidRPr="00273B97">
        <w:rPr>
          <w:rFonts w:eastAsia="SimSun"/>
          <w:i/>
          <w:iCs/>
          <w:noProof/>
          <w:shd w:val="clear" w:color="auto" w:fill="FFFFFF"/>
          <w:lang w:eastAsia="zh-CN"/>
        </w:rPr>
        <w:t>myöntää luvan aineistoon.”]</w:t>
      </w:r>
      <w:bookmarkEnd w:id="4"/>
    </w:p>
    <w:p w14:paraId="34BBAC7A" w14:textId="77777777" w:rsidR="002B67E4" w:rsidRDefault="002B67E4" w:rsidP="00792744">
      <w:pPr>
        <w:pStyle w:val="Otsikko3"/>
        <w:numPr>
          <w:ilvl w:val="1"/>
          <w:numId w:val="11"/>
        </w:numPr>
        <w:jc w:val="both"/>
      </w:pPr>
      <w:r>
        <w:t>Saadut selvitykset</w:t>
      </w:r>
    </w:p>
    <w:p w14:paraId="692BC6E1" w14:textId="392BBF4E" w:rsidR="00E90245" w:rsidRPr="00E90245" w:rsidRDefault="00E90245" w:rsidP="005B711C">
      <w:pPr>
        <w:rPr>
          <w:i/>
          <w:iCs/>
        </w:rPr>
      </w:pPr>
      <w:r w:rsidRPr="00E90245">
        <w:rPr>
          <w:i/>
          <w:iCs/>
        </w:rPr>
        <w:t xml:space="preserve">[Kuvaus siitä, mihin </w:t>
      </w:r>
      <w:r w:rsidR="00B04296">
        <w:rPr>
          <w:i/>
          <w:iCs/>
        </w:rPr>
        <w:t>tietoluvan hakijan</w:t>
      </w:r>
      <w:r w:rsidRPr="00E90245">
        <w:rPr>
          <w:i/>
          <w:iCs/>
        </w:rPr>
        <w:t xml:space="preserve"> toimittamiin selvityksiin päätöksen tekijän päätösharkinta on perustunut.</w:t>
      </w:r>
    </w:p>
    <w:p w14:paraId="0FA212AC" w14:textId="28462411" w:rsidR="002B67E4" w:rsidRPr="00E90245" w:rsidRDefault="00E90245" w:rsidP="00E90245">
      <w:pPr>
        <w:rPr>
          <w:i/>
          <w:iCs/>
        </w:rPr>
      </w:pPr>
      <w:r w:rsidRPr="00E90245">
        <w:rPr>
          <w:i/>
          <w:iCs/>
        </w:rPr>
        <w:t>Esimerkiksi: ”</w:t>
      </w:r>
      <w:r w:rsidR="00B04296">
        <w:rPr>
          <w:i/>
          <w:iCs/>
        </w:rPr>
        <w:t>Tietoluvan hakija</w:t>
      </w:r>
      <w:r w:rsidR="002B67E4" w:rsidRPr="00E90245">
        <w:rPr>
          <w:i/>
          <w:iCs/>
        </w:rPr>
        <w:t xml:space="preserve"> on toimittanut </w:t>
      </w:r>
      <w:r w:rsidR="00727ACE">
        <w:rPr>
          <w:i/>
          <w:iCs/>
        </w:rPr>
        <w:t>organisaatio</w:t>
      </w:r>
      <w:r w:rsidR="002B67E4" w:rsidRPr="00E90245">
        <w:rPr>
          <w:i/>
          <w:iCs/>
        </w:rPr>
        <w:t>lle</w:t>
      </w:r>
      <w:r w:rsidR="00727ACE">
        <w:rPr>
          <w:i/>
          <w:iCs/>
        </w:rPr>
        <w:t xml:space="preserve"> A</w:t>
      </w:r>
      <w:r w:rsidR="002B67E4" w:rsidRPr="00E90245">
        <w:rPr>
          <w:i/>
          <w:iCs/>
        </w:rPr>
        <w:t xml:space="preserve"> hakemuksen </w:t>
      </w:r>
      <w:r w:rsidRPr="00E90245">
        <w:rPr>
          <w:i/>
          <w:iCs/>
        </w:rPr>
        <w:t>ja</w:t>
      </w:r>
      <w:r w:rsidR="002B67E4" w:rsidRPr="00E90245">
        <w:rPr>
          <w:i/>
          <w:iCs/>
        </w:rPr>
        <w:t xml:space="preserve"> tiedonhyödyntämissuunnitelman</w:t>
      </w:r>
      <w:r w:rsidRPr="00E90245">
        <w:rPr>
          <w:i/>
          <w:iCs/>
        </w:rPr>
        <w:t xml:space="preserve"> sekä kohdejoukon suostumuslomakepohjan. </w:t>
      </w:r>
      <w:r w:rsidR="002B67E4" w:rsidRPr="00E90245">
        <w:rPr>
          <w:i/>
          <w:iCs/>
        </w:rPr>
        <w:t>Lisäksi</w:t>
      </w:r>
      <w:r w:rsidRPr="00E90245">
        <w:rPr>
          <w:i/>
          <w:iCs/>
        </w:rPr>
        <w:t xml:space="preserve"> </w:t>
      </w:r>
      <w:r w:rsidR="00727ACE">
        <w:rPr>
          <w:i/>
          <w:iCs/>
        </w:rPr>
        <w:t>organisaation A</w:t>
      </w:r>
      <w:r w:rsidR="002B67E4" w:rsidRPr="00E90245">
        <w:rPr>
          <w:i/>
          <w:iCs/>
        </w:rPr>
        <w:t xml:space="preserve"> tiedossa o</w:t>
      </w:r>
      <w:r w:rsidR="00383589" w:rsidRPr="00E90245">
        <w:rPr>
          <w:i/>
          <w:iCs/>
        </w:rPr>
        <w:t>vat</w:t>
      </w:r>
      <w:r w:rsidR="002B67E4" w:rsidRPr="00E90245">
        <w:rPr>
          <w:i/>
          <w:iCs/>
        </w:rPr>
        <w:t xml:space="preserve"> seuraavat muut asiaan liittyvät tietoluvat ja lausunnot:</w:t>
      </w:r>
      <w:r w:rsidR="003D6797">
        <w:rPr>
          <w:i/>
          <w:iCs/>
        </w:rPr>
        <w:t xml:space="preserve"> …</w:t>
      </w:r>
      <w:r w:rsidRPr="00E90245">
        <w:rPr>
          <w:i/>
          <w:iCs/>
        </w:rPr>
        <w:t>”]</w:t>
      </w:r>
    </w:p>
    <w:p w14:paraId="5E1DD539" w14:textId="3585402E" w:rsidR="00474FB4" w:rsidRPr="00DD3745" w:rsidRDefault="005E3ADA" w:rsidP="00792744">
      <w:pPr>
        <w:pStyle w:val="Otsikko3"/>
        <w:numPr>
          <w:ilvl w:val="1"/>
          <w:numId w:val="11"/>
        </w:numPr>
        <w:jc w:val="both"/>
      </w:pPr>
      <w:bookmarkStart w:id="5" w:name="_Hlk144480287"/>
      <w:r w:rsidRPr="00504F8D">
        <w:t>Kuvaus tietojen käyttötarkoituksesta</w:t>
      </w:r>
      <w:bookmarkEnd w:id="5"/>
    </w:p>
    <w:p w14:paraId="4B971A20" w14:textId="77777777" w:rsidR="00890DB6" w:rsidRDefault="005E3ADA" w:rsidP="00DD3745">
      <w:pPr>
        <w:rPr>
          <w:rFonts w:eastAsia="SimSun"/>
          <w:noProof/>
          <w:lang w:eastAsia="zh-CN"/>
        </w:rPr>
      </w:pPr>
      <w:r w:rsidRPr="00504F8D">
        <w:rPr>
          <w:rFonts w:eastAsia="SimSun" w:cs="Arial"/>
          <w:noProof/>
          <w:shd w:val="clear" w:color="auto" w:fill="FFFFFF"/>
          <w:lang w:eastAsia="zh-CN"/>
        </w:rPr>
        <w:t>Tietolupa myönnetään</w:t>
      </w:r>
      <w:r w:rsidRPr="00504F8D">
        <w:rPr>
          <w:rFonts w:eastAsia="SimSun"/>
          <w:noProof/>
          <w:lang w:eastAsia="zh-CN"/>
        </w:rPr>
        <w:t xml:space="preserve"> seuraavaa käyttötarkoitusta varten:</w:t>
      </w:r>
      <w:r w:rsidR="00890DB6">
        <w:rPr>
          <w:rFonts w:eastAsia="SimSun"/>
          <w:noProof/>
          <w:lang w:eastAsia="zh-CN"/>
        </w:rPr>
        <w:t xml:space="preserve"> </w:t>
      </w:r>
    </w:p>
    <w:p w14:paraId="0C68611F" w14:textId="03A5C46D" w:rsidR="00F167DD" w:rsidRPr="00890DB6" w:rsidRDefault="00890DB6" w:rsidP="00DD3745">
      <w:pPr>
        <w:rPr>
          <w:i/>
          <w:iCs/>
        </w:rPr>
      </w:pPr>
      <w:r w:rsidRPr="00890DB6">
        <w:rPr>
          <w:rFonts w:eastAsia="SimSun"/>
          <w:i/>
          <w:iCs/>
          <w:noProof/>
          <w:lang w:eastAsia="zh-CN"/>
        </w:rPr>
        <w:t>[Tieteellinen tutkimus/opetus/tilastointi/viranomaisen suunni</w:t>
      </w:r>
      <w:r>
        <w:rPr>
          <w:rFonts w:eastAsia="SimSun"/>
          <w:i/>
          <w:iCs/>
          <w:noProof/>
          <w:lang w:eastAsia="zh-CN"/>
        </w:rPr>
        <w:t>t</w:t>
      </w:r>
      <w:r w:rsidRPr="00890DB6">
        <w:rPr>
          <w:rFonts w:eastAsia="SimSun"/>
          <w:i/>
          <w:iCs/>
          <w:noProof/>
          <w:lang w:eastAsia="zh-CN"/>
        </w:rPr>
        <w:t>telu- ja selvitystehtävä]</w:t>
      </w:r>
    </w:p>
    <w:p w14:paraId="56E620B7" w14:textId="3BDA076C" w:rsidR="00D53710" w:rsidRDefault="00B04296" w:rsidP="00890DB6">
      <w:pPr>
        <w:pStyle w:val="Paragraph"/>
        <w:spacing w:after="0" w:line="240" w:lineRule="auto"/>
        <w:rPr>
          <w:rFonts w:ascii="Source Sans Pro" w:hAnsi="Source Sans Pro"/>
          <w:sz w:val="22"/>
          <w:szCs w:val="22"/>
          <w:shd w:val="clear" w:color="auto" w:fill="FFFFFF"/>
        </w:rPr>
      </w:pPr>
      <w:bookmarkStart w:id="6" w:name="_Hlk227139895"/>
      <w:r>
        <w:rPr>
          <w:rFonts w:ascii="Source Sans Pro" w:hAnsi="Source Sans Pro"/>
          <w:sz w:val="22"/>
          <w:szCs w:val="22"/>
          <w:shd w:val="clear" w:color="auto" w:fill="FFFFFF"/>
        </w:rPr>
        <w:t>Tietoluvan hakijan</w:t>
      </w:r>
      <w:r w:rsidR="00D53710" w:rsidRPr="00890DB6">
        <w:rPr>
          <w:rFonts w:ascii="Source Sans Pro" w:hAnsi="Source Sans Pro"/>
          <w:sz w:val="22"/>
          <w:szCs w:val="22"/>
          <w:shd w:val="clear" w:color="auto" w:fill="FFFFFF"/>
        </w:rPr>
        <w:t xml:space="preserve"> hakemuksella ilmoittama kuvaus hankkeesta</w:t>
      </w:r>
      <w:bookmarkEnd w:id="6"/>
      <w:r w:rsidR="00D53710" w:rsidRPr="00890DB6">
        <w:rPr>
          <w:rFonts w:ascii="Source Sans Pro" w:hAnsi="Source Sans Pro"/>
          <w:sz w:val="22"/>
          <w:szCs w:val="22"/>
          <w:shd w:val="clear" w:color="auto" w:fill="FFFFFF"/>
        </w:rPr>
        <w:t xml:space="preserve">: </w:t>
      </w:r>
    </w:p>
    <w:p w14:paraId="39654799" w14:textId="77777777" w:rsidR="00890DB6" w:rsidRDefault="00890DB6" w:rsidP="00890DB6">
      <w:pPr>
        <w:pStyle w:val="Paragraph"/>
        <w:spacing w:after="0" w:line="240" w:lineRule="auto"/>
        <w:rPr>
          <w:rFonts w:ascii="Source Sans Pro" w:hAnsi="Source Sans Pro"/>
          <w:sz w:val="22"/>
          <w:szCs w:val="22"/>
          <w:shd w:val="clear" w:color="auto" w:fill="FFFFFF"/>
        </w:rPr>
      </w:pPr>
    </w:p>
    <w:p w14:paraId="39FF355F" w14:textId="3A3A3244" w:rsidR="00890DB6" w:rsidRDefault="0058160C" w:rsidP="00890DB6">
      <w:pPr>
        <w:pStyle w:val="Paragraph"/>
        <w:spacing w:line="240" w:lineRule="auto"/>
        <w:rPr>
          <w:rFonts w:ascii="Source Sans Pro" w:hAnsi="Source Sans Pro"/>
          <w:i/>
          <w:iCs/>
          <w:sz w:val="22"/>
          <w:szCs w:val="22"/>
          <w:shd w:val="clear" w:color="auto" w:fill="FFFFFF"/>
        </w:rPr>
      </w:pPr>
      <w:r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[H</w:t>
      </w:r>
      <w:r w:rsidR="00890DB6" w:rsidRPr="00890DB6"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akemukseen kirjattu kuvaus</w:t>
      </w:r>
      <w:r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.</w:t>
      </w:r>
      <w:r w:rsidR="00890DB6" w:rsidRPr="00890DB6"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]</w:t>
      </w:r>
    </w:p>
    <w:p w14:paraId="3E5447D6" w14:textId="77777777" w:rsidR="00890DB6" w:rsidRPr="00890DB6" w:rsidRDefault="00890DB6" w:rsidP="00890DB6">
      <w:pPr>
        <w:rPr>
          <w:i/>
          <w:iCs/>
        </w:rPr>
      </w:pPr>
      <w:r w:rsidRPr="00890DB6">
        <w:rPr>
          <w:i/>
          <w:iCs/>
        </w:rPr>
        <w:t>[</w:t>
      </w:r>
      <w:r w:rsidRPr="00890DB6">
        <w:rPr>
          <w:rFonts w:eastAsia="SimSun"/>
          <w:i/>
          <w:iCs/>
          <w:noProof/>
          <w:shd w:val="clear" w:color="auto" w:fill="FFFFFF"/>
          <w:lang w:eastAsia="zh-CN"/>
        </w:rPr>
        <w:t xml:space="preserve">Kuvaus siitä, että päätöksen teossa on arvioitu </w:t>
      </w:r>
      <w:r w:rsidRPr="00890DB6">
        <w:rPr>
          <w:i/>
          <w:iCs/>
        </w:rPr>
        <w:t>haettujen henkilötietojen käyttötarkoituksen olevan toisiolain sekä yleisen tietosuoja-asetuksen ja tietosuojalain mukaisia.</w:t>
      </w:r>
    </w:p>
    <w:p w14:paraId="0E68969B" w14:textId="255DDBF3" w:rsidR="00890DB6" w:rsidRPr="00C4060F" w:rsidRDefault="00890DB6" w:rsidP="00C4060F">
      <w:pPr>
        <w:rPr>
          <w:i/>
          <w:iCs/>
        </w:rPr>
      </w:pPr>
      <w:r w:rsidRPr="003D6797">
        <w:rPr>
          <w:i/>
          <w:iCs/>
        </w:rPr>
        <w:t>Esimerkiksi:</w:t>
      </w:r>
      <w:r w:rsidRPr="003D6797">
        <w:rPr>
          <w:rFonts w:eastAsia="SimSun"/>
          <w:i/>
          <w:iCs/>
          <w:noProof/>
          <w:shd w:val="clear" w:color="auto" w:fill="FFFFFF"/>
          <w:lang w:eastAsia="zh-CN"/>
        </w:rPr>
        <w:t xml:space="preserve"> ”</w:t>
      </w:r>
      <w:r w:rsidR="003D6797" w:rsidRPr="003D6797">
        <w:rPr>
          <w:i/>
          <w:iCs/>
        </w:rPr>
        <w:t>Organisaatio A</w:t>
      </w:r>
      <w:r w:rsidRPr="003D6797">
        <w:rPr>
          <w:i/>
          <w:iCs/>
        </w:rPr>
        <w:t xml:space="preserve"> on arvioinut, että hakemuksesta ilmenevä tiedon käyttötarkoitus on toisiolain, tietosuoja-asetuksen ja tietosuojalain mukainen. </w:t>
      </w:r>
      <w:r w:rsidR="003D6797" w:rsidRPr="003D6797">
        <w:rPr>
          <w:i/>
          <w:iCs/>
        </w:rPr>
        <w:t>Organisaatio</w:t>
      </w:r>
      <w:r w:rsidRPr="003D6797">
        <w:rPr>
          <w:i/>
          <w:iCs/>
        </w:rPr>
        <w:t>lla</w:t>
      </w:r>
      <w:r w:rsidR="003D6797" w:rsidRPr="003D6797">
        <w:rPr>
          <w:i/>
          <w:iCs/>
        </w:rPr>
        <w:t xml:space="preserve"> A</w:t>
      </w:r>
      <w:r w:rsidRPr="003D6797">
        <w:rPr>
          <w:i/>
          <w:iCs/>
        </w:rPr>
        <w:t xml:space="preserve"> on ollut lupaedellytysten harkinnassa käytettävissä päätöksen saajan toimittama tiedonhyödyntämissuunnitelma</w:t>
      </w:r>
      <w:r w:rsidR="00C4060F" w:rsidRPr="003D6797">
        <w:rPr>
          <w:i/>
          <w:iCs/>
        </w:rPr>
        <w:t xml:space="preserve"> sekä</w:t>
      </w:r>
      <w:r w:rsidRPr="003D6797">
        <w:rPr>
          <w:i/>
          <w:iCs/>
        </w:rPr>
        <w:t xml:space="preserve"> tietosuojaa koskeva vaikutustenarviointi. </w:t>
      </w:r>
      <w:r w:rsidR="003D6797" w:rsidRPr="003D6797">
        <w:rPr>
          <w:i/>
          <w:iCs/>
        </w:rPr>
        <w:t>Organisaatio A</w:t>
      </w:r>
      <w:r w:rsidRPr="003D6797">
        <w:rPr>
          <w:i/>
          <w:iCs/>
        </w:rPr>
        <w:t xml:space="preserve"> on arvioinut niiden osalta ainoastaan lupaedellytysten täyttymistä. </w:t>
      </w:r>
      <w:r w:rsidR="003D6797" w:rsidRPr="003D6797">
        <w:rPr>
          <w:i/>
          <w:iCs/>
        </w:rPr>
        <w:t>Organisaatio A</w:t>
      </w:r>
      <w:r w:rsidRPr="003D6797">
        <w:rPr>
          <w:i/>
          <w:iCs/>
        </w:rPr>
        <w:t xml:space="preserve"> ei arvioi laajemmin päätöksen saajan toiminnan lainmukaisuutta.”</w:t>
      </w:r>
      <w:r w:rsidR="0058160C" w:rsidRPr="003D6797">
        <w:rPr>
          <w:i/>
          <w:iCs/>
        </w:rPr>
        <w:t>]</w:t>
      </w:r>
    </w:p>
    <w:p w14:paraId="42B339F6" w14:textId="65D4AEEC" w:rsidR="00BE6CB1" w:rsidRPr="00504F8D" w:rsidRDefault="00BE6CB1" w:rsidP="00792744">
      <w:pPr>
        <w:keepNext/>
        <w:numPr>
          <w:ilvl w:val="1"/>
          <w:numId w:val="11"/>
        </w:numPr>
        <w:spacing w:after="240" w:line="240" w:lineRule="atLeast"/>
        <w:jc w:val="both"/>
        <w:outlineLvl w:val="2"/>
        <w:rPr>
          <w:rFonts w:eastAsia="SimSun" w:cs="Arial"/>
          <w:b/>
          <w:bCs/>
          <w:noProof/>
          <w:szCs w:val="26"/>
          <w:lang w:eastAsia="zh-CN"/>
        </w:rPr>
      </w:pPr>
      <w:bookmarkStart w:id="7" w:name="_Hlk144480666"/>
      <w:r w:rsidRPr="00504F8D">
        <w:rPr>
          <w:rFonts w:eastAsia="SimSun" w:cs="Arial"/>
          <w:b/>
          <w:bCs/>
          <w:noProof/>
          <w:szCs w:val="26"/>
          <w:lang w:eastAsia="zh-CN"/>
        </w:rPr>
        <w:lastRenderedPageBreak/>
        <w:t>Tietoluvan kohteena olevat tiedot</w:t>
      </w:r>
      <w:r w:rsidR="00CB09B1">
        <w:rPr>
          <w:rFonts w:eastAsia="SimSun" w:cs="Arial"/>
          <w:b/>
          <w:bCs/>
          <w:noProof/>
          <w:szCs w:val="26"/>
          <w:lang w:eastAsia="zh-CN"/>
        </w:rPr>
        <w:t xml:space="preserve"> ja aineiston muodostaminen</w:t>
      </w:r>
    </w:p>
    <w:bookmarkEnd w:id="7"/>
    <w:p w14:paraId="4420AE02" w14:textId="4F92EF60" w:rsidR="00C4060F" w:rsidRPr="00CB09B1" w:rsidRDefault="00CB09B1" w:rsidP="005B711C">
      <w:pPr>
        <w:rPr>
          <w:i/>
          <w:iCs/>
          <w:shd w:val="clear" w:color="auto" w:fill="FFFFFF"/>
        </w:rPr>
      </w:pPr>
      <w:r w:rsidRPr="00CB09B1">
        <w:rPr>
          <w:i/>
          <w:iCs/>
          <w:shd w:val="clear" w:color="auto" w:fill="FFFFFF"/>
        </w:rPr>
        <w:t>[</w:t>
      </w:r>
      <w:r w:rsidR="00C4060F" w:rsidRPr="00CB09B1">
        <w:rPr>
          <w:i/>
          <w:iCs/>
          <w:shd w:val="clear" w:color="auto" w:fill="FFFFFF"/>
        </w:rPr>
        <w:t>Lyhyt kuvaus päätöksen kohteena olevasta aineistosta ja aineiston muodostamisesta.</w:t>
      </w:r>
    </w:p>
    <w:p w14:paraId="3C9163E8" w14:textId="0B392FB2" w:rsidR="0058160C" w:rsidRPr="00636135" w:rsidRDefault="0058160C" w:rsidP="0058160C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Esimerkiksi: </w:t>
      </w:r>
      <w:r w:rsidRPr="00CB09B1">
        <w:rPr>
          <w:i/>
          <w:iCs/>
          <w:shd w:val="clear" w:color="auto" w:fill="FFFFFF"/>
        </w:rPr>
        <w:t>”Tutkimukselle poimitaan kohdejoukko</w:t>
      </w:r>
      <w:r>
        <w:rPr>
          <w:i/>
          <w:iCs/>
          <w:shd w:val="clear" w:color="auto" w:fill="FFFFFF"/>
        </w:rPr>
        <w:t xml:space="preserve"> ja aineistoa</w:t>
      </w:r>
      <w:r w:rsidRPr="00CB09B1">
        <w:rPr>
          <w:i/>
          <w:iCs/>
          <w:shd w:val="clear" w:color="auto" w:fill="FFFFFF"/>
        </w:rPr>
        <w:t xml:space="preserve"> rekisterinpitäj</w:t>
      </w:r>
      <w:r>
        <w:rPr>
          <w:i/>
          <w:iCs/>
          <w:shd w:val="clear" w:color="auto" w:fill="FFFFFF"/>
        </w:rPr>
        <w:t>ä</w:t>
      </w:r>
      <w:r w:rsidRPr="00CB09B1">
        <w:rPr>
          <w:i/>
          <w:iCs/>
          <w:shd w:val="clear" w:color="auto" w:fill="FFFFFF"/>
        </w:rPr>
        <w:t xml:space="preserve">n </w:t>
      </w:r>
      <w:r w:rsidR="00C738B2">
        <w:rPr>
          <w:i/>
          <w:iCs/>
          <w:shd w:val="clear" w:color="auto" w:fill="FFFFFF"/>
        </w:rPr>
        <w:t>X</w:t>
      </w:r>
      <w:r w:rsidRPr="00CB09B1">
        <w:rPr>
          <w:i/>
          <w:iCs/>
          <w:shd w:val="clear" w:color="auto" w:fill="FFFFFF"/>
        </w:rPr>
        <w:t xml:space="preserve"> potilastietorekisteristä.</w:t>
      </w:r>
      <w:r>
        <w:rPr>
          <w:i/>
          <w:iCs/>
          <w:shd w:val="clear" w:color="auto" w:fill="FFFFFF"/>
        </w:rPr>
        <w:t xml:space="preserve"> </w:t>
      </w:r>
      <w:r w:rsidRPr="00636135">
        <w:rPr>
          <w:i/>
          <w:iCs/>
          <w:shd w:val="clear" w:color="auto" w:fill="FFFFFF"/>
        </w:rPr>
        <w:t>Tässä tietoluvassa tarkoitettu aineisto poimitaan k</w:t>
      </w:r>
      <w:r>
        <w:rPr>
          <w:i/>
          <w:iCs/>
          <w:shd w:val="clear" w:color="auto" w:fill="FFFFFF"/>
        </w:rPr>
        <w:t>erran</w:t>
      </w:r>
      <w:r w:rsidRPr="00636135">
        <w:rPr>
          <w:i/>
          <w:iCs/>
          <w:shd w:val="clear" w:color="auto" w:fill="FFFFFF"/>
        </w:rPr>
        <w:t>.</w:t>
      </w:r>
      <w:r>
        <w:rPr>
          <w:i/>
          <w:iCs/>
          <w:shd w:val="clear" w:color="auto" w:fill="FFFFFF"/>
        </w:rPr>
        <w:t xml:space="preserve"> </w:t>
      </w:r>
      <w:r w:rsidRPr="00636135">
        <w:rPr>
          <w:i/>
          <w:iCs/>
        </w:rPr>
        <w:t>Tietolupaa koskevat tiedot on kuvattu tarkemmin liitteessä x</w:t>
      </w:r>
      <w:r>
        <w:rPr>
          <w:i/>
          <w:iCs/>
        </w:rPr>
        <w:t xml:space="preserve">. </w:t>
      </w:r>
      <w:r w:rsidRPr="0058160C">
        <w:rPr>
          <w:i/>
          <w:iCs/>
        </w:rPr>
        <w:t xml:space="preserve">Aineistopoiminnat toteutetaan päätöksen saajan </w:t>
      </w:r>
      <w:r w:rsidR="0066721A">
        <w:rPr>
          <w:i/>
          <w:iCs/>
        </w:rPr>
        <w:t xml:space="preserve">pp.kk.vvvv </w:t>
      </w:r>
      <w:r w:rsidRPr="0058160C">
        <w:rPr>
          <w:i/>
          <w:iCs/>
        </w:rPr>
        <w:t xml:space="preserve">hyväksymien ja </w:t>
      </w:r>
      <w:r>
        <w:rPr>
          <w:i/>
          <w:iCs/>
        </w:rPr>
        <w:t>päätöksen tehneen organisaation</w:t>
      </w:r>
      <w:r w:rsidRPr="0058160C">
        <w:rPr>
          <w:i/>
          <w:iCs/>
        </w:rPr>
        <w:t xml:space="preserve"> vahvistamien poimintamäärittelyjen mukaisesti.</w:t>
      </w:r>
      <w:r w:rsidRPr="0058160C">
        <w:rPr>
          <w:i/>
          <w:iCs/>
          <w:shd w:val="clear" w:color="auto" w:fill="FFFFFF"/>
        </w:rPr>
        <w:t>”</w:t>
      </w:r>
    </w:p>
    <w:p w14:paraId="5FC5F01A" w14:textId="3B197E3C" w:rsidR="0058160C" w:rsidRDefault="0058160C" w:rsidP="00CB09B1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TAI</w:t>
      </w:r>
    </w:p>
    <w:p w14:paraId="456B3E62" w14:textId="1EAC9D8E" w:rsidR="00C4060F" w:rsidRPr="00636135" w:rsidRDefault="00CB09B1" w:rsidP="00636135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Esimerkiksi: </w:t>
      </w:r>
      <w:r w:rsidRPr="00CB09B1">
        <w:rPr>
          <w:i/>
          <w:iCs/>
          <w:shd w:val="clear" w:color="auto" w:fill="FFFFFF"/>
        </w:rPr>
        <w:t>”</w:t>
      </w:r>
      <w:r w:rsidR="00C4060F" w:rsidRPr="00CB09B1">
        <w:rPr>
          <w:i/>
          <w:iCs/>
          <w:shd w:val="clear" w:color="auto" w:fill="FFFFFF"/>
        </w:rPr>
        <w:t>Tutkimukselle poimitaan kohdejoukko rekisterinpitäj</w:t>
      </w:r>
      <w:r w:rsidRPr="00CB09B1">
        <w:rPr>
          <w:i/>
          <w:iCs/>
          <w:shd w:val="clear" w:color="auto" w:fill="FFFFFF"/>
        </w:rPr>
        <w:t>ie</w:t>
      </w:r>
      <w:r w:rsidR="00C4060F" w:rsidRPr="00CB09B1">
        <w:rPr>
          <w:i/>
          <w:iCs/>
          <w:shd w:val="clear" w:color="auto" w:fill="FFFFFF"/>
        </w:rPr>
        <w:t xml:space="preserve">n </w:t>
      </w:r>
      <w:r w:rsidR="00C738B2">
        <w:rPr>
          <w:i/>
          <w:iCs/>
          <w:shd w:val="clear" w:color="auto" w:fill="FFFFFF"/>
        </w:rPr>
        <w:t>X</w:t>
      </w:r>
      <w:r w:rsidR="00C4060F" w:rsidRPr="00CB09B1">
        <w:rPr>
          <w:i/>
          <w:iCs/>
          <w:shd w:val="clear" w:color="auto" w:fill="FFFFFF"/>
        </w:rPr>
        <w:t xml:space="preserve"> </w:t>
      </w:r>
      <w:r w:rsidRPr="00CB09B1">
        <w:rPr>
          <w:i/>
          <w:iCs/>
          <w:shd w:val="clear" w:color="auto" w:fill="FFFFFF"/>
        </w:rPr>
        <w:t xml:space="preserve">ja </w:t>
      </w:r>
      <w:r w:rsidR="00C738B2">
        <w:rPr>
          <w:i/>
          <w:iCs/>
          <w:shd w:val="clear" w:color="auto" w:fill="FFFFFF"/>
        </w:rPr>
        <w:t>Y</w:t>
      </w:r>
      <w:r w:rsidRPr="00CB09B1">
        <w:rPr>
          <w:i/>
          <w:iCs/>
          <w:shd w:val="clear" w:color="auto" w:fill="FFFFFF"/>
        </w:rPr>
        <w:t xml:space="preserve"> potilastieto</w:t>
      </w:r>
      <w:r w:rsidR="00C4060F" w:rsidRPr="00CB09B1">
        <w:rPr>
          <w:i/>
          <w:iCs/>
          <w:shd w:val="clear" w:color="auto" w:fill="FFFFFF"/>
        </w:rPr>
        <w:t>rekister</w:t>
      </w:r>
      <w:r w:rsidRPr="00CB09B1">
        <w:rPr>
          <w:i/>
          <w:iCs/>
          <w:shd w:val="clear" w:color="auto" w:fill="FFFFFF"/>
        </w:rPr>
        <w:t>e</w:t>
      </w:r>
      <w:r w:rsidR="00C4060F" w:rsidRPr="00CB09B1">
        <w:rPr>
          <w:i/>
          <w:iCs/>
          <w:shd w:val="clear" w:color="auto" w:fill="FFFFFF"/>
        </w:rPr>
        <w:t xml:space="preserve">istä. Kohdejoukolle poimitaan </w:t>
      </w:r>
      <w:r w:rsidRPr="00CB09B1">
        <w:rPr>
          <w:i/>
          <w:iCs/>
          <w:shd w:val="clear" w:color="auto" w:fill="FFFFFF"/>
        </w:rPr>
        <w:t xml:space="preserve">puolisot ja aineistoa rekisterinpitäjän </w:t>
      </w:r>
      <w:r w:rsidR="00C738B2">
        <w:rPr>
          <w:i/>
          <w:iCs/>
          <w:shd w:val="clear" w:color="auto" w:fill="FFFFFF"/>
        </w:rPr>
        <w:t>Z</w:t>
      </w:r>
      <w:r w:rsidRPr="00CB09B1">
        <w:rPr>
          <w:i/>
          <w:iCs/>
          <w:shd w:val="clear" w:color="auto" w:fill="FFFFFF"/>
        </w:rPr>
        <w:t xml:space="preserve"> rekisteristä </w:t>
      </w:r>
      <w:r w:rsidR="00C738B2">
        <w:rPr>
          <w:i/>
          <w:iCs/>
          <w:shd w:val="clear" w:color="auto" w:fill="FFFFFF"/>
        </w:rPr>
        <w:t>zz</w:t>
      </w:r>
      <w:r w:rsidRPr="00CB09B1">
        <w:rPr>
          <w:i/>
          <w:iCs/>
          <w:shd w:val="clear" w:color="auto" w:fill="FFFFFF"/>
        </w:rPr>
        <w:t>. Kohdejoukolle ja puolisoille poimitaan a</w:t>
      </w:r>
      <w:r w:rsidR="00C4060F" w:rsidRPr="00CB09B1">
        <w:rPr>
          <w:i/>
          <w:iCs/>
          <w:shd w:val="clear" w:color="auto" w:fill="FFFFFF"/>
        </w:rPr>
        <w:t xml:space="preserve">ineistoa </w:t>
      </w:r>
      <w:r w:rsidRPr="00CB09B1">
        <w:rPr>
          <w:i/>
          <w:iCs/>
          <w:shd w:val="clear" w:color="auto" w:fill="FFFFFF"/>
        </w:rPr>
        <w:t xml:space="preserve">seuraavien rekisterinpitäjien </w:t>
      </w:r>
      <w:r w:rsidRPr="00636135">
        <w:rPr>
          <w:i/>
          <w:iCs/>
          <w:shd w:val="clear" w:color="auto" w:fill="FFFFFF"/>
        </w:rPr>
        <w:t xml:space="preserve">rekistereistä: … </w:t>
      </w:r>
      <w:r w:rsidR="00D80C7E" w:rsidRPr="00636135">
        <w:rPr>
          <w:i/>
          <w:iCs/>
          <w:shd w:val="clear" w:color="auto" w:fill="FFFFFF"/>
        </w:rPr>
        <w:t>Tässä tietoluvassa tarkoitettu aineisto poimitaan k</w:t>
      </w:r>
      <w:r w:rsidR="00D80C7E">
        <w:rPr>
          <w:i/>
          <w:iCs/>
          <w:shd w:val="clear" w:color="auto" w:fill="FFFFFF"/>
        </w:rPr>
        <w:t>erran</w:t>
      </w:r>
      <w:r w:rsidR="00D80C7E" w:rsidRPr="00636135">
        <w:rPr>
          <w:i/>
          <w:iCs/>
          <w:shd w:val="clear" w:color="auto" w:fill="FFFFFF"/>
        </w:rPr>
        <w:t>.</w:t>
      </w:r>
      <w:r w:rsidR="00D80C7E">
        <w:rPr>
          <w:i/>
          <w:iCs/>
          <w:shd w:val="clear" w:color="auto" w:fill="FFFFFF"/>
        </w:rPr>
        <w:t xml:space="preserve"> </w:t>
      </w:r>
      <w:r w:rsidR="00636135" w:rsidRPr="00636135">
        <w:rPr>
          <w:i/>
          <w:iCs/>
        </w:rPr>
        <w:t>Tietolupaa koskevat tiedot ja tietojen yhdistäminen on kuvattu tarkemmin liitteessä x</w:t>
      </w:r>
      <w:r w:rsidR="0058160C">
        <w:rPr>
          <w:i/>
          <w:iCs/>
        </w:rPr>
        <w:t xml:space="preserve">. </w:t>
      </w:r>
      <w:r w:rsidR="0058160C" w:rsidRPr="0058160C">
        <w:rPr>
          <w:i/>
          <w:iCs/>
        </w:rPr>
        <w:t>Aineistopoiminnat toteutetaan päätöksen saajan</w:t>
      </w:r>
      <w:r w:rsidR="0066721A">
        <w:rPr>
          <w:i/>
          <w:iCs/>
        </w:rPr>
        <w:t xml:space="preserve"> pp.kk.vvvv</w:t>
      </w:r>
      <w:r w:rsidR="0058160C" w:rsidRPr="0058160C">
        <w:rPr>
          <w:i/>
          <w:iCs/>
        </w:rPr>
        <w:t xml:space="preserve"> hyväksymien ja </w:t>
      </w:r>
      <w:r w:rsidR="0058160C">
        <w:rPr>
          <w:i/>
          <w:iCs/>
        </w:rPr>
        <w:t>päätöksen tehneen organisaation</w:t>
      </w:r>
      <w:r w:rsidR="0058160C" w:rsidRPr="0058160C">
        <w:rPr>
          <w:i/>
          <w:iCs/>
        </w:rPr>
        <w:t xml:space="preserve"> vahvistamien poimintamäärittelyjen mukaisesti.</w:t>
      </w:r>
      <w:r w:rsidR="0058160C" w:rsidRPr="0058160C">
        <w:rPr>
          <w:i/>
          <w:iCs/>
          <w:shd w:val="clear" w:color="auto" w:fill="FFFFFF"/>
        </w:rPr>
        <w:t>”</w:t>
      </w:r>
    </w:p>
    <w:p w14:paraId="4975C3E2" w14:textId="09E64015" w:rsidR="00C4060F" w:rsidRPr="00636135" w:rsidRDefault="00636135" w:rsidP="00C4060F">
      <w:pPr>
        <w:spacing w:after="0"/>
        <w:rPr>
          <w:i/>
          <w:iCs/>
          <w:shd w:val="clear" w:color="auto" w:fill="FFFFFF"/>
        </w:rPr>
      </w:pPr>
      <w:r w:rsidRPr="00636135">
        <w:rPr>
          <w:i/>
          <w:iCs/>
          <w:shd w:val="clear" w:color="auto" w:fill="FFFFFF"/>
        </w:rPr>
        <w:t>TAI</w:t>
      </w:r>
    </w:p>
    <w:p w14:paraId="17BA63F8" w14:textId="77777777" w:rsidR="00636135" w:rsidRPr="00636135" w:rsidRDefault="00636135" w:rsidP="00C4060F">
      <w:pPr>
        <w:spacing w:after="0"/>
        <w:rPr>
          <w:i/>
          <w:iCs/>
          <w:shd w:val="clear" w:color="auto" w:fill="FFFFFF"/>
        </w:rPr>
      </w:pPr>
    </w:p>
    <w:p w14:paraId="74D764C8" w14:textId="5B1397C3" w:rsidR="00636135" w:rsidRPr="0058160C" w:rsidRDefault="00636135" w:rsidP="0058160C">
      <w:r>
        <w:rPr>
          <w:i/>
          <w:iCs/>
          <w:shd w:val="clear" w:color="auto" w:fill="FFFFFF"/>
        </w:rPr>
        <w:t xml:space="preserve">Esimerkiksi: </w:t>
      </w:r>
      <w:r w:rsidRPr="00636135">
        <w:rPr>
          <w:i/>
          <w:iCs/>
          <w:shd w:val="clear" w:color="auto" w:fill="FFFFFF"/>
        </w:rPr>
        <w:t>”</w:t>
      </w:r>
      <w:r w:rsidRPr="00636135">
        <w:rPr>
          <w:rFonts w:cs="Arial"/>
          <w:i/>
          <w:iCs/>
          <w:shd w:val="clear" w:color="auto" w:fill="FFFFFF"/>
        </w:rPr>
        <w:t xml:space="preserve">Tutkimuksen kohdejoukko on päätöksen saajan hallussa XX:n myöntämän päätöksen perusteella. </w:t>
      </w:r>
      <w:r w:rsidRPr="00CB09B1">
        <w:rPr>
          <w:i/>
          <w:iCs/>
          <w:shd w:val="clear" w:color="auto" w:fill="FFFFFF"/>
        </w:rPr>
        <w:t>Kohdejoukolle poimitaan aineistoa seuraavien rekisterinpitäjien rekistereistä: …</w:t>
      </w:r>
      <w:r w:rsidRPr="00636135">
        <w:rPr>
          <w:rFonts w:cs="Arial"/>
          <w:i/>
          <w:iCs/>
          <w:shd w:val="clear" w:color="auto" w:fill="FFFFFF"/>
        </w:rPr>
        <w:t xml:space="preserve">Päätöksen saaja toimittaa kohdejoukon </w:t>
      </w:r>
      <w:r>
        <w:rPr>
          <w:rFonts w:cs="Arial"/>
          <w:i/>
          <w:iCs/>
          <w:shd w:val="clear" w:color="auto" w:fill="FFFFFF"/>
        </w:rPr>
        <w:t xml:space="preserve">kyseisille rekisterinpitäjille. </w:t>
      </w:r>
      <w:r w:rsidR="00D80C7E" w:rsidRPr="00636135">
        <w:rPr>
          <w:i/>
          <w:iCs/>
          <w:shd w:val="clear" w:color="auto" w:fill="FFFFFF"/>
        </w:rPr>
        <w:t xml:space="preserve">Tässä tietoluvassa tarkoitettu aineisto poimitaan </w:t>
      </w:r>
      <w:r w:rsidR="00D80C7E">
        <w:rPr>
          <w:i/>
          <w:iCs/>
          <w:shd w:val="clear" w:color="auto" w:fill="FFFFFF"/>
        </w:rPr>
        <w:t>kaksi kertaa</w:t>
      </w:r>
      <w:r w:rsidR="00D80C7E" w:rsidRPr="00636135">
        <w:rPr>
          <w:i/>
          <w:iCs/>
          <w:shd w:val="clear" w:color="auto" w:fill="FFFFFF"/>
        </w:rPr>
        <w:t>.</w:t>
      </w:r>
      <w:r w:rsidR="00D80C7E">
        <w:rPr>
          <w:i/>
          <w:iCs/>
          <w:shd w:val="clear" w:color="auto" w:fill="FFFFFF"/>
        </w:rPr>
        <w:t xml:space="preserve"> </w:t>
      </w:r>
      <w:r w:rsidRPr="0058160C">
        <w:rPr>
          <w:i/>
          <w:iCs/>
        </w:rPr>
        <w:t>Tietolupaa koskevat tiedot ja tietojen yhdistäminen on kuvattu tarkemmin liitteessä x.</w:t>
      </w:r>
      <w:r w:rsidR="0058160C" w:rsidRPr="0058160C">
        <w:rPr>
          <w:i/>
          <w:iCs/>
        </w:rPr>
        <w:t xml:space="preserve"> Aineistopoiminnat toteutetaan päätöksen saajan hyväksymien</w:t>
      </w:r>
      <w:r w:rsidR="0066721A">
        <w:rPr>
          <w:i/>
          <w:iCs/>
        </w:rPr>
        <w:t xml:space="preserve"> pp.kk.vvvv</w:t>
      </w:r>
      <w:r w:rsidR="0058160C" w:rsidRPr="0058160C">
        <w:rPr>
          <w:i/>
          <w:iCs/>
        </w:rPr>
        <w:t xml:space="preserve"> ja </w:t>
      </w:r>
      <w:r w:rsidR="0058160C">
        <w:rPr>
          <w:i/>
          <w:iCs/>
        </w:rPr>
        <w:t xml:space="preserve">päätöksen tehneen organisaation </w:t>
      </w:r>
      <w:r w:rsidR="0058160C" w:rsidRPr="0058160C">
        <w:rPr>
          <w:i/>
          <w:iCs/>
        </w:rPr>
        <w:t>vahvistamien poimintamäärittelyjen mukaisesti.</w:t>
      </w:r>
      <w:r w:rsidRPr="0058160C">
        <w:rPr>
          <w:i/>
          <w:iCs/>
          <w:shd w:val="clear" w:color="auto" w:fill="FFFFFF"/>
        </w:rPr>
        <w:t>”</w:t>
      </w:r>
      <w:r w:rsidR="0058160C">
        <w:rPr>
          <w:i/>
          <w:iCs/>
          <w:shd w:val="clear" w:color="auto" w:fill="FFFFFF"/>
        </w:rPr>
        <w:t>]</w:t>
      </w:r>
    </w:p>
    <w:p w14:paraId="5E891D6D" w14:textId="5116733D" w:rsidR="00636135" w:rsidRPr="0058160C" w:rsidRDefault="00636135" w:rsidP="005B711C">
      <w:pPr>
        <w:rPr>
          <w:color w:val="FF0000"/>
        </w:rPr>
      </w:pPr>
      <w:r w:rsidRPr="0058160C">
        <w:rPr>
          <w:color w:val="FF0000"/>
        </w:rPr>
        <w:t xml:space="preserve">Huomio päätöksen liitteistä: </w:t>
      </w:r>
      <w:r w:rsidR="0058160C" w:rsidRPr="0058160C">
        <w:rPr>
          <w:color w:val="FF0000"/>
        </w:rPr>
        <w:t>Yksityiskohtaiset tiedot p</w:t>
      </w:r>
      <w:r w:rsidRPr="0058160C">
        <w:rPr>
          <w:color w:val="FF0000"/>
        </w:rPr>
        <w:t>oimittav</w:t>
      </w:r>
      <w:r w:rsidR="0058160C" w:rsidRPr="0058160C">
        <w:rPr>
          <w:color w:val="FF0000"/>
        </w:rPr>
        <w:t xml:space="preserve">ista muuttujista </w:t>
      </w:r>
      <w:r w:rsidRPr="0058160C">
        <w:rPr>
          <w:color w:val="FF0000"/>
        </w:rPr>
        <w:t>voi kuvata liittämällä päätökseen</w:t>
      </w:r>
      <w:r w:rsidR="0058160C" w:rsidRPr="0058160C">
        <w:rPr>
          <w:color w:val="FF0000"/>
        </w:rPr>
        <w:t xml:space="preserve"> hakemuksen, mikäli hakemuksessa kuvatut tiedot eivät ole muuttuneet</w:t>
      </w:r>
      <w:r w:rsidR="00D80C7E">
        <w:rPr>
          <w:color w:val="FF0000"/>
        </w:rPr>
        <w:t xml:space="preserve"> hakemuskäsittelyn aikana</w:t>
      </w:r>
      <w:r w:rsidR="0058160C" w:rsidRPr="0058160C">
        <w:rPr>
          <w:color w:val="FF0000"/>
        </w:rPr>
        <w:t>.</w:t>
      </w:r>
    </w:p>
    <w:p w14:paraId="3B9C8DA3" w14:textId="77777777" w:rsidR="00B60280" w:rsidRPr="00504F8D" w:rsidRDefault="00B60280" w:rsidP="00792744">
      <w:pPr>
        <w:pStyle w:val="Otsikko3"/>
        <w:numPr>
          <w:ilvl w:val="1"/>
          <w:numId w:val="11"/>
        </w:numPr>
        <w:jc w:val="both"/>
      </w:pPr>
      <w:r w:rsidRPr="00504F8D">
        <w:t>Muutokset aiempiin lupiin</w:t>
      </w:r>
    </w:p>
    <w:p w14:paraId="4BAC0B51" w14:textId="00A62991" w:rsidR="0058160C" w:rsidRPr="00D6270C" w:rsidRDefault="00D6270C" w:rsidP="00642CAC">
      <w:pPr>
        <w:rPr>
          <w:color w:val="FF0000"/>
          <w:shd w:val="clear" w:color="auto" w:fill="FFFFFF"/>
        </w:rPr>
      </w:pPr>
      <w:r w:rsidRPr="00D6270C">
        <w:rPr>
          <w:color w:val="FF0000"/>
          <w:shd w:val="clear" w:color="auto" w:fill="FFFFFF"/>
        </w:rPr>
        <w:t xml:space="preserve">Huomio: </w:t>
      </w:r>
      <w:r w:rsidR="009D302D" w:rsidRPr="00D6270C">
        <w:rPr>
          <w:color w:val="FF0000"/>
          <w:shd w:val="clear" w:color="auto" w:fill="FFFFFF"/>
        </w:rPr>
        <w:t xml:space="preserve">Jos tietolupapäätös ei koske minkään aiemman tietolupapäätöksen aineistoja, tätä osiota ei ole tarpeen sisällyttää päätökseen. </w:t>
      </w:r>
    </w:p>
    <w:p w14:paraId="3FFA7D01" w14:textId="610BA4C8" w:rsidR="009D302D" w:rsidRPr="00BA1F1C" w:rsidRDefault="00D6270C" w:rsidP="00642CAC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[</w:t>
      </w:r>
      <w:r w:rsidR="009D302D" w:rsidRPr="00BA1F1C">
        <w:rPr>
          <w:i/>
          <w:iCs/>
          <w:shd w:val="clear" w:color="auto" w:fill="FFFFFF"/>
        </w:rPr>
        <w:t>Mikäli tietolupapäätös koskee jonkin aiemman tietolupapäätöksen aineistoa, tulee tähän kuvaus siitä, millä tavoin nykyinen päätös muuttaa aiempia päätöksiä ja niiden lupaehtoja.</w:t>
      </w:r>
    </w:p>
    <w:p w14:paraId="27762F22" w14:textId="2D561918" w:rsidR="002B67E4" w:rsidRPr="00BA1F1C" w:rsidRDefault="009D302D" w:rsidP="00BA1F1C">
      <w:pPr>
        <w:rPr>
          <w:shd w:val="clear" w:color="auto" w:fill="FFFFFF"/>
        </w:rPr>
      </w:pPr>
      <w:r w:rsidRPr="00BA1F1C">
        <w:rPr>
          <w:i/>
          <w:iCs/>
          <w:shd w:val="clear" w:color="auto" w:fill="FFFFFF"/>
        </w:rPr>
        <w:lastRenderedPageBreak/>
        <w:t xml:space="preserve">Esimerkiksi: </w:t>
      </w:r>
      <w:r w:rsidR="00BA1F1C" w:rsidRPr="00BA1F1C">
        <w:rPr>
          <w:i/>
          <w:iCs/>
          <w:shd w:val="clear" w:color="auto" w:fill="FFFFFF"/>
        </w:rPr>
        <w:t>”</w:t>
      </w:r>
      <w:r w:rsidR="00543833" w:rsidRPr="00BA1F1C">
        <w:rPr>
          <w:i/>
          <w:iCs/>
          <w:shd w:val="clear" w:color="auto" w:fill="FFFFFF"/>
        </w:rPr>
        <w:t xml:space="preserve">Tämä tietolupa korvaa XX myöntämän tietoluvan </w:t>
      </w:r>
      <w:r w:rsidR="00BA1F1C" w:rsidRPr="00BA1F1C">
        <w:rPr>
          <w:i/>
          <w:iCs/>
          <w:shd w:val="clear" w:color="auto" w:fill="FFFFFF"/>
        </w:rPr>
        <w:t>xx</w:t>
      </w:r>
      <w:r w:rsidR="00543833" w:rsidRPr="00BA1F1C">
        <w:rPr>
          <w:i/>
          <w:iCs/>
          <w:shd w:val="clear" w:color="auto" w:fill="FFFFFF"/>
        </w:rPr>
        <w:t xml:space="preserve">. Tietoluvalla </w:t>
      </w:r>
      <w:r w:rsidR="00BA1F1C" w:rsidRPr="00BA1F1C">
        <w:rPr>
          <w:i/>
          <w:iCs/>
          <w:shd w:val="clear" w:color="auto" w:fill="FFFFFF"/>
        </w:rPr>
        <w:t>xx</w:t>
      </w:r>
      <w:r w:rsidR="00543833" w:rsidRPr="00BA1F1C">
        <w:rPr>
          <w:i/>
          <w:iCs/>
          <w:shd w:val="clear" w:color="auto" w:fill="FFFFFF"/>
        </w:rPr>
        <w:t xml:space="preserve"> luovutetun aineiston käsittely perustuu tämän päätöksen päivämäärästä lukien tähän tietolupaan </w:t>
      </w:r>
      <w:r w:rsidR="00BA1F1C" w:rsidRPr="00BA1F1C">
        <w:rPr>
          <w:i/>
          <w:iCs/>
          <w:shd w:val="clear" w:color="auto" w:fill="FFFFFF"/>
        </w:rPr>
        <w:t>xx</w:t>
      </w:r>
      <w:r w:rsidR="00543833" w:rsidRPr="00BA1F1C">
        <w:rPr>
          <w:i/>
          <w:iCs/>
          <w:shd w:val="clear" w:color="auto" w:fill="FFFFFF"/>
        </w:rPr>
        <w:t xml:space="preserve">. </w:t>
      </w:r>
      <w:r w:rsidR="002B67E4" w:rsidRPr="00BA1F1C">
        <w:rPr>
          <w:i/>
          <w:iCs/>
        </w:rPr>
        <w:t>Aiem</w:t>
      </w:r>
      <w:r w:rsidR="00BA1F1C" w:rsidRPr="00BA1F1C">
        <w:rPr>
          <w:i/>
          <w:iCs/>
        </w:rPr>
        <w:t>man päätöksen</w:t>
      </w:r>
      <w:r w:rsidR="0045748A" w:rsidRPr="00BA1F1C">
        <w:rPr>
          <w:i/>
          <w:iCs/>
        </w:rPr>
        <w:t xml:space="preserve"> </w:t>
      </w:r>
      <w:r w:rsidR="002B67E4" w:rsidRPr="00BA1F1C">
        <w:rPr>
          <w:i/>
          <w:iCs/>
        </w:rPr>
        <w:t>lupaehtojen sijaan noudatetaan tässä päätöksessä ja päätöksen liitteissä määriteltyjä ehtoja.</w:t>
      </w:r>
      <w:r w:rsidR="00BA1F1C" w:rsidRPr="00BA1F1C">
        <w:rPr>
          <w:i/>
          <w:iCs/>
        </w:rPr>
        <w:t>”</w:t>
      </w:r>
      <w:r w:rsidR="00BA1F1C">
        <w:rPr>
          <w:i/>
          <w:iCs/>
        </w:rPr>
        <w:t>]</w:t>
      </w:r>
    </w:p>
    <w:p w14:paraId="2FC88F3B" w14:textId="7276ACED" w:rsidR="00B60280" w:rsidRDefault="00B60280" w:rsidP="00792744">
      <w:pPr>
        <w:pStyle w:val="Otsikko3"/>
        <w:numPr>
          <w:ilvl w:val="1"/>
          <w:numId w:val="11"/>
        </w:numPr>
        <w:jc w:val="both"/>
      </w:pPr>
      <w:r w:rsidRPr="00504F8D">
        <w:t>Aineiston esikäsittely</w:t>
      </w:r>
      <w:r w:rsidR="00D53710">
        <w:t xml:space="preserve"> ja</w:t>
      </w:r>
      <w:r w:rsidRPr="00504F8D">
        <w:t xml:space="preserve"> luovutus</w:t>
      </w:r>
      <w:r w:rsidR="00D53710">
        <w:t xml:space="preserve"> sekä</w:t>
      </w:r>
      <w:r w:rsidRPr="00504F8D">
        <w:t xml:space="preserve"> tietoturvallisen käyttöympäristön määrittäminen</w:t>
      </w:r>
    </w:p>
    <w:p w14:paraId="17E06E2C" w14:textId="5D4CB15B" w:rsidR="007E54D7" w:rsidRDefault="00BA1F1C" w:rsidP="007E54D7">
      <w:pPr>
        <w:rPr>
          <w:i/>
          <w:iCs/>
        </w:rPr>
      </w:pPr>
      <w:r w:rsidRPr="00BA1F1C">
        <w:rPr>
          <w:i/>
          <w:iCs/>
        </w:rPr>
        <w:t>[</w:t>
      </w:r>
      <w:r>
        <w:rPr>
          <w:i/>
          <w:iCs/>
        </w:rPr>
        <w:t>Kuvaus siitä, kuka tietoaineiston kokoaa</w:t>
      </w:r>
      <w:r w:rsidR="007E54D7">
        <w:rPr>
          <w:i/>
          <w:iCs/>
        </w:rPr>
        <w:t xml:space="preserve"> </w:t>
      </w:r>
      <w:r w:rsidR="007E54D7" w:rsidRPr="00CE41D4">
        <w:rPr>
          <w:i/>
          <w:iCs/>
        </w:rPr>
        <w:t>ja mihin aineiston kokoajan määräytyminen perustuu.</w:t>
      </w:r>
      <w:r w:rsidR="007E54D7">
        <w:rPr>
          <w:i/>
          <w:iCs/>
        </w:rPr>
        <w:t xml:space="preserve"> </w:t>
      </w:r>
    </w:p>
    <w:p w14:paraId="3C4A7071" w14:textId="68FF9B3E" w:rsidR="007E54D7" w:rsidRDefault="007E54D7" w:rsidP="007E54D7">
      <w:pPr>
        <w:rPr>
          <w:i/>
          <w:iCs/>
        </w:rPr>
      </w:pPr>
      <w:r>
        <w:rPr>
          <w:i/>
          <w:iCs/>
        </w:rPr>
        <w:t xml:space="preserve">Mikäli aineiston kokoaja ei ole tiedossa päätöksentekohetkellä, kirjataan tämä päätökseen ja </w:t>
      </w:r>
      <w:r w:rsidR="00193530">
        <w:rPr>
          <w:i/>
          <w:iCs/>
        </w:rPr>
        <w:t xml:space="preserve">tunnistetaan ja </w:t>
      </w:r>
      <w:r>
        <w:rPr>
          <w:i/>
          <w:iCs/>
        </w:rPr>
        <w:t>listataan ne organisaatiot, joiden on toisiolain mukaisesti mahdollista koota aineisto.</w:t>
      </w:r>
    </w:p>
    <w:p w14:paraId="025997AB" w14:textId="686C942A" w:rsidR="007E54D7" w:rsidRDefault="007E54D7" w:rsidP="007E54D7">
      <w:pPr>
        <w:rPr>
          <w:i/>
          <w:iCs/>
        </w:rPr>
      </w:pPr>
      <w:r>
        <w:rPr>
          <w:i/>
          <w:iCs/>
        </w:rPr>
        <w:t>Tieto siitä, luovutetaanko aineisto päätöksen saajalle pseudonymisoituna, anonymisoituna vai poikkeuksellisesti tunnisteellisena. Jos aineisto luovutetaan tunnisteellisena, kirjataan myös tieto siitä, että hakijalta on saatu kattavat perustelut tunnisteellisen tiedon luovutukselle.</w:t>
      </w:r>
    </w:p>
    <w:p w14:paraId="44E02B75" w14:textId="5ED24C4A" w:rsidR="007E54D7" w:rsidRDefault="00B50A3A" w:rsidP="007E54D7">
      <w:pPr>
        <w:rPr>
          <w:i/>
          <w:iCs/>
        </w:rPr>
      </w:pPr>
      <w:r>
        <w:rPr>
          <w:i/>
          <w:iCs/>
        </w:rPr>
        <w:t xml:space="preserve">Tieto siitä, mihin toisiolain 20 §:n mukaiseen tietoturvalliseen käyttöympäristöön tietoaineisto luovutetaan ja kuka on käyttöympäristön palveluntarjoaja. </w:t>
      </w:r>
    </w:p>
    <w:p w14:paraId="14043FB8" w14:textId="7A8BB13E" w:rsidR="0031374F" w:rsidRDefault="0031374F" w:rsidP="007E54D7">
      <w:pPr>
        <w:rPr>
          <w:i/>
          <w:iCs/>
        </w:rPr>
      </w:pPr>
      <w:r>
        <w:rPr>
          <w:i/>
          <w:iCs/>
        </w:rPr>
        <w:t xml:space="preserve">Esimerkiksi:” Tietolupahakemus on koskenut </w:t>
      </w:r>
      <w:r w:rsidR="00141184">
        <w:rPr>
          <w:i/>
          <w:iCs/>
        </w:rPr>
        <w:t>organisaation A</w:t>
      </w:r>
      <w:r>
        <w:rPr>
          <w:i/>
          <w:iCs/>
        </w:rPr>
        <w:t xml:space="preserve"> tietoja, eikä tietoja yhdistellä muiden organisaatioiden tietojen kanssa. </w:t>
      </w:r>
      <w:r w:rsidR="00141184">
        <w:rPr>
          <w:i/>
          <w:iCs/>
        </w:rPr>
        <w:t>Toisiolain 51 a § 2 momentin mukaisesti organisaatio A</w:t>
      </w:r>
      <w:r>
        <w:rPr>
          <w:i/>
          <w:iCs/>
        </w:rPr>
        <w:t xml:space="preserve"> kokoaa</w:t>
      </w:r>
      <w:r w:rsidR="007E54D7">
        <w:rPr>
          <w:i/>
          <w:iCs/>
        </w:rPr>
        <w:t xml:space="preserve"> ja </w:t>
      </w:r>
      <w:r>
        <w:rPr>
          <w:i/>
          <w:iCs/>
        </w:rPr>
        <w:t>esikäsittelee omat tietoaineistonsa.</w:t>
      </w:r>
      <w:r w:rsidR="007E54D7">
        <w:rPr>
          <w:i/>
          <w:iCs/>
        </w:rPr>
        <w:t xml:space="preserve"> </w:t>
      </w:r>
      <w:r w:rsidR="007E54D7" w:rsidRPr="007E54D7">
        <w:rPr>
          <w:i/>
          <w:iCs/>
        </w:rPr>
        <w:t>Hakemuskäsittelyn aikana päätöksen saaja on esittänyt kattavat peruste</w:t>
      </w:r>
      <w:r w:rsidR="007E54D7">
        <w:rPr>
          <w:i/>
          <w:iCs/>
        </w:rPr>
        <w:t>lut</w:t>
      </w:r>
      <w:r w:rsidR="007E54D7" w:rsidRPr="007E54D7">
        <w:rPr>
          <w:i/>
          <w:iCs/>
        </w:rPr>
        <w:t xml:space="preserve"> tunnisteellisen tiedon luovutukselle. </w:t>
      </w:r>
      <w:r w:rsidR="007E54D7">
        <w:rPr>
          <w:i/>
          <w:iCs/>
        </w:rPr>
        <w:t>Tietoaineisto luovutetaan päätöksen saajalle poikkeuksellisesti tunnisteellisena</w:t>
      </w:r>
      <w:r w:rsidR="00B50A3A">
        <w:rPr>
          <w:i/>
          <w:iCs/>
        </w:rPr>
        <w:t xml:space="preserve"> xxx ylläpitämään xxx-käyttöympäristöön</w:t>
      </w:r>
      <w:r w:rsidR="007E54D7">
        <w:rPr>
          <w:i/>
          <w:iCs/>
        </w:rPr>
        <w:t>.</w:t>
      </w:r>
      <w:r>
        <w:rPr>
          <w:i/>
          <w:iCs/>
        </w:rPr>
        <w:t>”</w:t>
      </w:r>
    </w:p>
    <w:p w14:paraId="41F28536" w14:textId="5816349E" w:rsidR="0031374F" w:rsidRDefault="0031374F" w:rsidP="00642CAC">
      <w:pPr>
        <w:rPr>
          <w:i/>
          <w:iCs/>
        </w:rPr>
      </w:pPr>
      <w:r>
        <w:rPr>
          <w:i/>
          <w:iCs/>
        </w:rPr>
        <w:t>TAI</w:t>
      </w:r>
    </w:p>
    <w:p w14:paraId="05C03497" w14:textId="4FAD1327" w:rsidR="0031374F" w:rsidRDefault="0031374F" w:rsidP="0031374F">
      <w:pPr>
        <w:rPr>
          <w:i/>
          <w:iCs/>
        </w:rPr>
      </w:pPr>
      <w:r>
        <w:rPr>
          <w:i/>
          <w:iCs/>
        </w:rPr>
        <w:t>Esimerkiksi: ”</w:t>
      </w:r>
      <w:r w:rsidRPr="0031374F">
        <w:rPr>
          <w:i/>
          <w:iCs/>
        </w:rPr>
        <w:t xml:space="preserve"> </w:t>
      </w:r>
      <w:r>
        <w:rPr>
          <w:i/>
          <w:iCs/>
        </w:rPr>
        <w:t xml:space="preserve">Tietolupahakemus on koskenut </w:t>
      </w:r>
      <w:r w:rsidR="00141184">
        <w:rPr>
          <w:i/>
          <w:iCs/>
        </w:rPr>
        <w:t>organisaation A</w:t>
      </w:r>
      <w:r>
        <w:rPr>
          <w:i/>
          <w:iCs/>
        </w:rPr>
        <w:t xml:space="preserve"> tietoja, eikä tietoja yhdistellä muiden organisaatioiden tietojen kanssa. </w:t>
      </w:r>
      <w:r w:rsidR="00141184">
        <w:rPr>
          <w:i/>
          <w:iCs/>
        </w:rPr>
        <w:t>Organisaatio A</w:t>
      </w:r>
      <w:r>
        <w:rPr>
          <w:i/>
          <w:iCs/>
        </w:rPr>
        <w:t xml:space="preserve"> on luovuttanut toisiolain 51 a § 3 momentin mukaisesti toimivallan tietoaineistojensa käsittelyyn Tietolupaviranomaiselle. Tietolupaviranomainen kokoaa, esikäsittelee ja pseudonymisoi aineistot</w:t>
      </w:r>
      <w:r w:rsidR="00B50A3A">
        <w:rPr>
          <w:i/>
          <w:iCs/>
        </w:rPr>
        <w:t>, ja luovuttaa aineiston xxx ylläpitämään xxx-käyttöympäristöön</w:t>
      </w:r>
      <w:r>
        <w:rPr>
          <w:i/>
          <w:iCs/>
        </w:rPr>
        <w:t>.”</w:t>
      </w:r>
    </w:p>
    <w:p w14:paraId="4DC16BE3" w14:textId="4A888495" w:rsidR="0031374F" w:rsidRDefault="0031374F" w:rsidP="00642CAC">
      <w:pPr>
        <w:rPr>
          <w:i/>
          <w:iCs/>
        </w:rPr>
      </w:pPr>
      <w:r>
        <w:rPr>
          <w:i/>
          <w:iCs/>
        </w:rPr>
        <w:t>TAI</w:t>
      </w:r>
    </w:p>
    <w:p w14:paraId="624BE7EF" w14:textId="7952D88B" w:rsidR="002879FA" w:rsidRDefault="00BA1F1C" w:rsidP="00642CAC">
      <w:pPr>
        <w:rPr>
          <w:i/>
          <w:iCs/>
        </w:rPr>
      </w:pPr>
      <w:r>
        <w:rPr>
          <w:i/>
          <w:iCs/>
        </w:rPr>
        <w:lastRenderedPageBreak/>
        <w:t>Esimerkiksi</w:t>
      </w:r>
      <w:r w:rsidR="002879FA">
        <w:rPr>
          <w:i/>
          <w:iCs/>
        </w:rPr>
        <w:t xml:space="preserve">: </w:t>
      </w:r>
      <w:r>
        <w:rPr>
          <w:i/>
          <w:iCs/>
        </w:rPr>
        <w:t>”</w:t>
      </w:r>
      <w:r w:rsidR="002879FA">
        <w:rPr>
          <w:i/>
          <w:iCs/>
        </w:rPr>
        <w:t xml:space="preserve">Tietolupahakemus on koskenut usean organisaation tietoja. </w:t>
      </w:r>
      <w:r w:rsidR="00E35B06">
        <w:rPr>
          <w:i/>
          <w:iCs/>
        </w:rPr>
        <w:t xml:space="preserve">Toisiolain </w:t>
      </w:r>
      <w:r w:rsidR="00B74D08">
        <w:rPr>
          <w:i/>
          <w:iCs/>
        </w:rPr>
        <w:t>51</w:t>
      </w:r>
      <w:r w:rsidR="00E35B06">
        <w:rPr>
          <w:i/>
          <w:iCs/>
        </w:rPr>
        <w:t xml:space="preserve"> §</w:t>
      </w:r>
      <w:r w:rsidR="00B74D08">
        <w:rPr>
          <w:i/>
          <w:iCs/>
        </w:rPr>
        <w:t xml:space="preserve"> 2 momenti</w:t>
      </w:r>
      <w:r w:rsidR="00E35B06">
        <w:rPr>
          <w:i/>
          <w:iCs/>
        </w:rPr>
        <w:t xml:space="preserve">n mukaisesti </w:t>
      </w:r>
      <w:r w:rsidR="002879FA">
        <w:rPr>
          <w:i/>
          <w:iCs/>
        </w:rPr>
        <w:t>xxx kokoaa, esikäsittelee ja pseudonymisoi aineiston</w:t>
      </w:r>
      <w:r w:rsidR="00B50A3A">
        <w:rPr>
          <w:i/>
          <w:iCs/>
        </w:rPr>
        <w:t>, ja luovuttaa aineiston xxx ylläpitämään xxx-käyttöympäristöön</w:t>
      </w:r>
      <w:r w:rsidR="002879FA">
        <w:rPr>
          <w:i/>
          <w:iCs/>
        </w:rPr>
        <w:t>.”</w:t>
      </w:r>
    </w:p>
    <w:p w14:paraId="592A8BE8" w14:textId="01A7B19F" w:rsidR="002879FA" w:rsidRDefault="002879FA" w:rsidP="0031374F">
      <w:pPr>
        <w:rPr>
          <w:i/>
          <w:iCs/>
        </w:rPr>
      </w:pPr>
      <w:r>
        <w:rPr>
          <w:i/>
          <w:iCs/>
        </w:rPr>
        <w:t>TAI</w:t>
      </w:r>
    </w:p>
    <w:p w14:paraId="2C028768" w14:textId="2E021036" w:rsidR="00E35B06" w:rsidRDefault="00E35B06" w:rsidP="00642CAC">
      <w:pPr>
        <w:rPr>
          <w:i/>
          <w:iCs/>
        </w:rPr>
      </w:pPr>
      <w:r>
        <w:rPr>
          <w:i/>
          <w:iCs/>
        </w:rPr>
        <w:t>Esimerkiksi: ”Tietolupahakemus on koskenut usean organisaation tietoja ja lisäksi Kanta-palveluihin tallennettuja/</w:t>
      </w:r>
      <w:r w:rsidR="00B50A3A">
        <w:rPr>
          <w:i/>
          <w:iCs/>
        </w:rPr>
        <w:t xml:space="preserve"> </w:t>
      </w:r>
      <w:r>
        <w:rPr>
          <w:i/>
          <w:iCs/>
        </w:rPr>
        <w:t>yksityisen sosiaali- ja terveydenhuollon palvelun</w:t>
      </w:r>
      <w:r w:rsidR="004919D9">
        <w:rPr>
          <w:i/>
          <w:iCs/>
        </w:rPr>
        <w:t>järjestäjän/</w:t>
      </w:r>
      <w:r w:rsidR="00B50A3A">
        <w:rPr>
          <w:i/>
          <w:iCs/>
        </w:rPr>
        <w:t xml:space="preserve"> </w:t>
      </w:r>
      <w:r w:rsidR="004919D9">
        <w:rPr>
          <w:i/>
          <w:iCs/>
        </w:rPr>
        <w:t>Tietolupaviranomaisen muodostam</w:t>
      </w:r>
      <w:r w:rsidR="00193530">
        <w:rPr>
          <w:i/>
          <w:iCs/>
        </w:rPr>
        <w:t>a</w:t>
      </w:r>
      <w:r w:rsidR="004919D9">
        <w:rPr>
          <w:i/>
          <w:iCs/>
        </w:rPr>
        <w:t>n valmisaineiston/</w:t>
      </w:r>
      <w:r w:rsidR="00B50A3A">
        <w:rPr>
          <w:i/>
          <w:iCs/>
        </w:rPr>
        <w:t xml:space="preserve"> </w:t>
      </w:r>
      <w:r w:rsidR="004919D9">
        <w:rPr>
          <w:i/>
          <w:iCs/>
        </w:rPr>
        <w:t>lupatoimivaltansa Tietolupaviranomaiselle siirtäneen organisaation</w:t>
      </w:r>
      <w:r>
        <w:rPr>
          <w:i/>
          <w:iCs/>
        </w:rPr>
        <w:t xml:space="preserve"> tietoja.</w:t>
      </w:r>
      <w:r w:rsidR="00B74D08">
        <w:rPr>
          <w:i/>
          <w:iCs/>
        </w:rPr>
        <w:t xml:space="preserve"> </w:t>
      </w:r>
      <w:r w:rsidR="002B6B99">
        <w:rPr>
          <w:i/>
          <w:iCs/>
        </w:rPr>
        <w:t xml:space="preserve">Tietolupaviranomainen </w:t>
      </w:r>
      <w:r>
        <w:rPr>
          <w:i/>
          <w:iCs/>
        </w:rPr>
        <w:t>kokoaa, esikäsittelee ja pseudonymisoi aineiston</w:t>
      </w:r>
      <w:r w:rsidR="00B50A3A">
        <w:rPr>
          <w:i/>
          <w:iCs/>
        </w:rPr>
        <w:t>, ja luovuttaa aineiston xxx ylläpitämään xxx-käyttöympäristöön</w:t>
      </w:r>
      <w:r>
        <w:rPr>
          <w:i/>
          <w:iCs/>
        </w:rPr>
        <w:t>.”</w:t>
      </w:r>
    </w:p>
    <w:p w14:paraId="3A2C1AA4" w14:textId="3ED71DD1" w:rsidR="00B74D08" w:rsidRDefault="00B74D08" w:rsidP="00642CAC">
      <w:pPr>
        <w:rPr>
          <w:i/>
          <w:iCs/>
        </w:rPr>
      </w:pPr>
      <w:r>
        <w:rPr>
          <w:i/>
          <w:iCs/>
        </w:rPr>
        <w:t>TAI</w:t>
      </w:r>
    </w:p>
    <w:p w14:paraId="7C6BF87B" w14:textId="0E461B00" w:rsidR="00BA1F1C" w:rsidRDefault="002879FA" w:rsidP="00642CAC">
      <w:pPr>
        <w:rPr>
          <w:i/>
          <w:iCs/>
        </w:rPr>
      </w:pPr>
      <w:r>
        <w:rPr>
          <w:i/>
          <w:iCs/>
        </w:rPr>
        <w:t xml:space="preserve">Esimerkiksi: ”Aineiston kokoaja ei ole tiedossa päätöksentekohetkellä. Toisiolain </w:t>
      </w:r>
      <w:r w:rsidR="00B74D08">
        <w:rPr>
          <w:i/>
          <w:iCs/>
        </w:rPr>
        <w:t>51</w:t>
      </w:r>
      <w:r>
        <w:rPr>
          <w:i/>
          <w:iCs/>
        </w:rPr>
        <w:t xml:space="preserve"> §</w:t>
      </w:r>
      <w:r w:rsidR="00B74D08">
        <w:rPr>
          <w:i/>
          <w:iCs/>
        </w:rPr>
        <w:t xml:space="preserve"> 2 momenti</w:t>
      </w:r>
      <w:r>
        <w:rPr>
          <w:i/>
          <w:iCs/>
        </w:rPr>
        <w:t xml:space="preserve">n mukaisesti aineiston </w:t>
      </w:r>
      <w:r w:rsidR="00E35B06">
        <w:rPr>
          <w:i/>
          <w:iCs/>
        </w:rPr>
        <w:t>tulee</w:t>
      </w:r>
      <w:r>
        <w:rPr>
          <w:i/>
          <w:iCs/>
        </w:rPr>
        <w:t xml:space="preserve"> ko</w:t>
      </w:r>
      <w:r w:rsidR="00E35B06">
        <w:rPr>
          <w:i/>
          <w:iCs/>
        </w:rPr>
        <w:t>koamaan</w:t>
      </w:r>
      <w:r>
        <w:rPr>
          <w:i/>
          <w:iCs/>
        </w:rPr>
        <w:t xml:space="preserve"> jokin </w:t>
      </w:r>
      <w:r w:rsidR="00E35B06">
        <w:rPr>
          <w:i/>
          <w:iCs/>
        </w:rPr>
        <w:t>seuraavista organisaatioista</w:t>
      </w:r>
      <w:r w:rsidR="00B74D08">
        <w:rPr>
          <w:i/>
          <w:iCs/>
        </w:rPr>
        <w:t>, joiden tietoja hakemus on koskenut</w:t>
      </w:r>
      <w:r w:rsidR="00E35B06">
        <w:rPr>
          <w:i/>
          <w:iCs/>
        </w:rPr>
        <w:t xml:space="preserve">: xxx, </w:t>
      </w:r>
      <w:r w:rsidR="00193530">
        <w:rPr>
          <w:i/>
          <w:iCs/>
        </w:rPr>
        <w:t>yyy</w:t>
      </w:r>
      <w:r w:rsidR="00E35B06">
        <w:rPr>
          <w:i/>
          <w:iCs/>
        </w:rPr>
        <w:t>, …</w:t>
      </w:r>
      <w:r w:rsidR="00B50A3A">
        <w:rPr>
          <w:i/>
          <w:iCs/>
        </w:rPr>
        <w:t xml:space="preserve"> Aineisto luovutetaan xxx ylläpitämään xxx-käyttöympäristöön.</w:t>
      </w:r>
      <w:r w:rsidR="00E35B06">
        <w:rPr>
          <w:i/>
          <w:iCs/>
        </w:rPr>
        <w:t>”</w:t>
      </w:r>
    </w:p>
    <w:p w14:paraId="27138E1F" w14:textId="4E957579" w:rsidR="002879FA" w:rsidRDefault="002879FA" w:rsidP="00642CAC">
      <w:pPr>
        <w:rPr>
          <w:i/>
          <w:iCs/>
        </w:rPr>
      </w:pPr>
      <w:r>
        <w:rPr>
          <w:i/>
          <w:iCs/>
        </w:rPr>
        <w:t>TAI</w:t>
      </w:r>
    </w:p>
    <w:p w14:paraId="25D3A995" w14:textId="6DB13A41" w:rsidR="002879FA" w:rsidRDefault="002879FA" w:rsidP="00642CAC">
      <w:pPr>
        <w:rPr>
          <w:i/>
          <w:iCs/>
        </w:rPr>
      </w:pPr>
      <w:r>
        <w:rPr>
          <w:i/>
          <w:iCs/>
        </w:rPr>
        <w:t xml:space="preserve">Esimerkiksi: ”Päätöksen saaja on ilmoittanut, että </w:t>
      </w:r>
      <w:r w:rsidR="00E35B06">
        <w:rPr>
          <w:i/>
          <w:iCs/>
        </w:rPr>
        <w:t xml:space="preserve">tietolupahakemuksen kohteena olevia usean organisaation tietoja ei ole tarpeen yhdistellä. </w:t>
      </w:r>
      <w:r w:rsidR="002B6B99">
        <w:rPr>
          <w:i/>
          <w:iCs/>
        </w:rPr>
        <w:t xml:space="preserve">Toisiolain 51 a § 1 momentin mukaisesti </w:t>
      </w:r>
      <w:r w:rsidR="00141184">
        <w:rPr>
          <w:i/>
          <w:iCs/>
        </w:rPr>
        <w:t>organisaatio A</w:t>
      </w:r>
      <w:r w:rsidR="00E35B06">
        <w:rPr>
          <w:i/>
          <w:iCs/>
        </w:rPr>
        <w:t xml:space="preserve"> kokoaa, esikäsittelee ja pseudonymisoi tietoluvan mukaiset omia aineistojaan koskevat tiedot</w:t>
      </w:r>
      <w:r w:rsidR="00B50A3A">
        <w:rPr>
          <w:i/>
          <w:iCs/>
        </w:rPr>
        <w:t>, ja luovuttaa aineiston xxx ylläpitämään xxx-käyttöympäristöön</w:t>
      </w:r>
      <w:r w:rsidR="00E35B06">
        <w:rPr>
          <w:i/>
          <w:iCs/>
        </w:rPr>
        <w:t>.”</w:t>
      </w:r>
    </w:p>
    <w:p w14:paraId="590ABCE3" w14:textId="77777777" w:rsidR="00B74D08" w:rsidRDefault="00B74D08" w:rsidP="00642CAC">
      <w:pPr>
        <w:rPr>
          <w:i/>
          <w:iCs/>
        </w:rPr>
      </w:pPr>
      <w:r>
        <w:rPr>
          <w:i/>
          <w:iCs/>
        </w:rPr>
        <w:t>TAI</w:t>
      </w:r>
    </w:p>
    <w:p w14:paraId="4424639F" w14:textId="085846FD" w:rsidR="00BA1F1C" w:rsidRPr="00BA1F1C" w:rsidRDefault="00B74D08" w:rsidP="00B50A3A">
      <w:pPr>
        <w:rPr>
          <w:i/>
          <w:iCs/>
        </w:rPr>
      </w:pPr>
      <w:r>
        <w:rPr>
          <w:i/>
          <w:iCs/>
        </w:rPr>
        <w:t>Esimerkiksi: ”</w:t>
      </w:r>
      <w:r w:rsidRPr="00B74D08">
        <w:t xml:space="preserve"> </w:t>
      </w:r>
      <w:r w:rsidRPr="00B74D08">
        <w:rPr>
          <w:i/>
          <w:iCs/>
        </w:rPr>
        <w:t xml:space="preserve">Tässä päätöksessä tarkoitettu aineisto yhdistetään Tilastokeskuksen tilastolain nojalla keräämiin aineistoihin. Tämän johdosta Tilastokeskus yhdistää ja pseudonymisoi aineistokokonaisuuden, ja luovuttaa sen päätöksen saajan käsiteltäväksi </w:t>
      </w:r>
      <w:r w:rsidR="00B50A3A">
        <w:rPr>
          <w:i/>
          <w:iCs/>
        </w:rPr>
        <w:t xml:space="preserve">Tilastokeskuksen </w:t>
      </w:r>
      <w:r w:rsidRPr="00B74D08">
        <w:rPr>
          <w:i/>
          <w:iCs/>
        </w:rPr>
        <w:t>Fiona-käyttöympäristöön</w:t>
      </w:r>
      <w:r w:rsidRPr="00BD3FEE">
        <w:rPr>
          <w:i/>
          <w:iCs/>
        </w:rPr>
        <w:t xml:space="preserve">. </w:t>
      </w:r>
      <w:r w:rsidR="00BD3FEE" w:rsidRPr="00BD3FEE">
        <w:rPr>
          <w:i/>
          <w:iCs/>
        </w:rPr>
        <w:t>A</w:t>
      </w:r>
      <w:r w:rsidRPr="00BD3FEE">
        <w:rPr>
          <w:i/>
          <w:iCs/>
        </w:rPr>
        <w:t>ineisto</w:t>
      </w:r>
      <w:r w:rsidR="00BD3FEE" w:rsidRPr="00BD3FEE">
        <w:rPr>
          <w:i/>
          <w:iCs/>
        </w:rPr>
        <w:t>t</w:t>
      </w:r>
      <w:r w:rsidRPr="00BD3FEE">
        <w:rPr>
          <w:i/>
          <w:iCs/>
        </w:rPr>
        <w:t xml:space="preserve"> voidaan toimittaa suoraan rekisterinpitäjiltä tunnisteellisina Tilastokeskukselle, koska Tilastokeskus pseudonymisoi aineiston.</w:t>
      </w:r>
      <w:r w:rsidR="00BA1F1C" w:rsidRPr="00BD3FEE">
        <w:rPr>
          <w:i/>
          <w:iCs/>
        </w:rPr>
        <w:t>]</w:t>
      </w:r>
    </w:p>
    <w:p w14:paraId="21E047FD" w14:textId="70A67D97" w:rsidR="00B60280" w:rsidRPr="00504F8D" w:rsidRDefault="00B60280" w:rsidP="00792744">
      <w:pPr>
        <w:pStyle w:val="Otsikko3"/>
        <w:numPr>
          <w:ilvl w:val="1"/>
          <w:numId w:val="11"/>
        </w:numPr>
        <w:jc w:val="both"/>
      </w:pPr>
      <w:r w:rsidRPr="00504F8D">
        <w:t>Tulo</w:t>
      </w:r>
      <w:r w:rsidR="00DD7824">
        <w:t>sten</w:t>
      </w:r>
      <w:r w:rsidRPr="00504F8D">
        <w:t xml:space="preserve"> anonymisointi</w:t>
      </w:r>
    </w:p>
    <w:p w14:paraId="617224BB" w14:textId="68B179B1" w:rsidR="005B023C" w:rsidRPr="005B023C" w:rsidRDefault="005B023C" w:rsidP="00642CAC">
      <w:pPr>
        <w:rPr>
          <w:color w:val="FF0000"/>
        </w:rPr>
      </w:pPr>
      <w:r w:rsidRPr="005B023C">
        <w:rPr>
          <w:color w:val="FF0000"/>
        </w:rPr>
        <w:t xml:space="preserve">Huomio: Jos aineisto luovutetaan anonyymina, </w:t>
      </w:r>
      <w:r w:rsidRPr="005B023C">
        <w:rPr>
          <w:color w:val="FF0000"/>
          <w:shd w:val="clear" w:color="auto" w:fill="FFFFFF"/>
        </w:rPr>
        <w:t>tätä osiota ei ole tarpeen sisällyttää päätökseen.</w:t>
      </w:r>
    </w:p>
    <w:p w14:paraId="486904E3" w14:textId="54D0CD87" w:rsidR="005B023C" w:rsidRDefault="002B67E4" w:rsidP="00141184">
      <w:r>
        <w:lastRenderedPageBreak/>
        <w:t xml:space="preserve">Toisiolain 52 §:n mukaan Findata vastaa </w:t>
      </w:r>
      <w:r w:rsidR="00334DCC">
        <w:t>tuotettujen tulosten</w:t>
      </w:r>
      <w:r>
        <w:t xml:space="preserve"> anonymisoinnin varmistamisesta</w:t>
      </w:r>
      <w:r w:rsidR="00334DCC">
        <w:t xml:space="preserve"> riskiperusteisen arvioinnin perusteella</w:t>
      </w:r>
      <w:r>
        <w:t>, kun tietoluvan nojalla on luovutettu tietoja käsiteltäväksi toisiolain 20 §:ssä tarkoitetussa tietoturvallisessa käyttöympäristössä</w:t>
      </w:r>
      <w:r w:rsidR="00334DCC">
        <w:t>.</w:t>
      </w:r>
    </w:p>
    <w:p w14:paraId="56BA2DE7" w14:textId="6A3096C2" w:rsidR="00141184" w:rsidRDefault="00141184" w:rsidP="000E62D2">
      <w:r>
        <w:t>Päätöksen</w:t>
      </w:r>
      <w:r w:rsidR="00334DCC">
        <w:t xml:space="preserve">saaja anonymisoi tietoturvallisesta käyttöympäristöstä ulos otettavat tulokset. </w:t>
      </w:r>
      <w:r>
        <w:t>Päätöksen saajan tulee ilmoittaa Findatalle, kun tuloksia tuodaan ulos tietoturvallisesta käyttöympäristöstä. Tulosten a</w:t>
      </w:r>
      <w:r w:rsidR="00334DCC" w:rsidRPr="00F275DD">
        <w:t>nonymisoinnissa</w:t>
      </w:r>
      <w:r>
        <w:t xml:space="preserve"> ja niiden tuomisessa ulos käyttöympäristöstä</w:t>
      </w:r>
      <w:r w:rsidR="00334DCC" w:rsidRPr="00F275DD">
        <w:t xml:space="preserve"> on noudatettava Findatan antamia ohjeita.</w:t>
      </w:r>
      <w:r w:rsidR="00334DCC" w:rsidRPr="00FE43BB">
        <w:t xml:space="preserve"> </w:t>
      </w:r>
    </w:p>
    <w:p w14:paraId="3464C36E" w14:textId="77777777" w:rsidR="00B60280" w:rsidRPr="00504F8D" w:rsidRDefault="00B60280" w:rsidP="00792744">
      <w:pPr>
        <w:pStyle w:val="Otsikko3"/>
        <w:numPr>
          <w:ilvl w:val="1"/>
          <w:numId w:val="11"/>
        </w:numPr>
        <w:jc w:val="both"/>
      </w:pPr>
      <w:r w:rsidRPr="00504F8D">
        <w:t>Tietojen käsittelyyn oikeutetut henkilöt</w:t>
      </w:r>
    </w:p>
    <w:p w14:paraId="54BEBCA8" w14:textId="5899809D" w:rsidR="005B023C" w:rsidRDefault="005B023C" w:rsidP="005B023C">
      <w:pPr>
        <w:rPr>
          <w:i/>
          <w:iCs/>
        </w:rPr>
      </w:pPr>
      <w:r w:rsidRPr="005B023C">
        <w:rPr>
          <w:i/>
          <w:iCs/>
        </w:rPr>
        <w:t>[</w:t>
      </w:r>
      <w:r>
        <w:rPr>
          <w:i/>
          <w:iCs/>
        </w:rPr>
        <w:t>Luettelo niistä henkilöistä, jotka saavat käsitellä tietoluvalla luovutettuja tietoja tai viittaus päätöksen liitteeseen, jossa tietojen käsittelyyn oikeutetut henkilöt on lueteltu.</w:t>
      </w:r>
      <w:r w:rsidR="004F2705">
        <w:rPr>
          <w:i/>
          <w:iCs/>
        </w:rPr>
        <w:t xml:space="preserve"> Henkilön nimen lisäksi kirjataan henkilön affiliaatio.</w:t>
      </w:r>
    </w:p>
    <w:p w14:paraId="262C2830" w14:textId="468D108D" w:rsidR="00B9664E" w:rsidRPr="00DE2614" w:rsidRDefault="004F2705" w:rsidP="00DE2614">
      <w:pPr>
        <w:rPr>
          <w:i/>
          <w:iCs/>
        </w:rPr>
      </w:pPr>
      <w:r>
        <w:rPr>
          <w:i/>
          <w:iCs/>
        </w:rPr>
        <w:t>Tieto siitä, jos</w:t>
      </w:r>
      <w:r w:rsidR="005B023C">
        <w:rPr>
          <w:i/>
          <w:iCs/>
        </w:rPr>
        <w:t xml:space="preserve"> henkilötietoihin on pääsy EU- ja ETA-alueen ulkopuole</w:t>
      </w:r>
      <w:r w:rsidR="005B023C" w:rsidRPr="004F2705">
        <w:rPr>
          <w:i/>
          <w:iCs/>
        </w:rPr>
        <w:t>lta</w:t>
      </w:r>
      <w:r w:rsidRPr="004F2705">
        <w:rPr>
          <w:i/>
          <w:iCs/>
        </w:rPr>
        <w:t xml:space="preserve">, ja </w:t>
      </w:r>
      <w:r w:rsidRPr="004F2705">
        <w:rPr>
          <w:rFonts w:eastAsia="Source Sans Pro" w:cs="Source Sans Pro"/>
          <w:i/>
          <w:iCs/>
        </w:rPr>
        <w:t>minkä yleisen tietosuoja-asetuksen V luvun mukaisen siirtoperusteen luvansaaja on yksilöinyt henkilötietojen siirrolle</w:t>
      </w:r>
      <w:r>
        <w:rPr>
          <w:i/>
          <w:iCs/>
        </w:rPr>
        <w:t>.</w:t>
      </w:r>
      <w:r w:rsidR="005B023C" w:rsidRPr="005B023C">
        <w:rPr>
          <w:i/>
          <w:iCs/>
        </w:rPr>
        <w:t>]</w:t>
      </w:r>
    </w:p>
    <w:p w14:paraId="316FA597" w14:textId="10A96144" w:rsidR="00C21F45" w:rsidRPr="00504F8D" w:rsidRDefault="00C21F45" w:rsidP="00DD3745">
      <w:pPr>
        <w:pStyle w:val="Otsikko2"/>
      </w:pPr>
      <w:r w:rsidRPr="00DD3745">
        <w:t>TIETOLUVAN</w:t>
      </w:r>
      <w:r w:rsidRPr="00504F8D">
        <w:t xml:space="preserve"> VOIMASSAOLO</w:t>
      </w:r>
    </w:p>
    <w:p w14:paraId="54510CEC" w14:textId="0C192D75" w:rsidR="004F2705" w:rsidRPr="004F2705" w:rsidRDefault="004F2705" w:rsidP="00642CAC">
      <w:pPr>
        <w:rPr>
          <w:color w:val="FF0000"/>
        </w:rPr>
      </w:pPr>
      <w:r w:rsidRPr="004F2705">
        <w:rPr>
          <w:color w:val="FF0000"/>
        </w:rPr>
        <w:t>Huomiona: Tietoluvan voimassaoloajan tulee olla yksiselitteinen ja kattaa tietoaineiston koko elinkaari, mukaan lukien tietoaineiston mahdollinen säilytys.</w:t>
      </w:r>
    </w:p>
    <w:p w14:paraId="4062D7F1" w14:textId="6C122562" w:rsidR="002B67E4" w:rsidRPr="00DE2614" w:rsidRDefault="00C21F45" w:rsidP="00DE2614">
      <w:r w:rsidRPr="00504F8D">
        <w:t>Tietolupa myönnetään määräaikaisena ja se on voimassa</w:t>
      </w:r>
      <w:r w:rsidR="002E09AB">
        <w:t xml:space="preserve"> </w:t>
      </w:r>
      <w:r w:rsidR="002E09AB" w:rsidRPr="002E09AB">
        <w:rPr>
          <w:i/>
          <w:iCs/>
        </w:rPr>
        <w:t>[pp.kk.vvvv</w:t>
      </w:r>
      <w:r w:rsidR="002E09AB">
        <w:rPr>
          <w:i/>
          <w:iCs/>
        </w:rPr>
        <w:t>]</w:t>
      </w:r>
      <w:r w:rsidRPr="00504F8D">
        <w:t xml:space="preserve"> asti.</w:t>
      </w:r>
    </w:p>
    <w:p w14:paraId="1F1BE4C7" w14:textId="77777777" w:rsidR="00431A35" w:rsidRPr="00504F8D" w:rsidRDefault="00431A35" w:rsidP="00DD3745">
      <w:pPr>
        <w:pStyle w:val="Otsikko2"/>
      </w:pPr>
      <w:r w:rsidRPr="00DD3745">
        <w:t>LUOVUTETTUJEN</w:t>
      </w:r>
      <w:r w:rsidRPr="00504F8D">
        <w:t xml:space="preserve"> TIETOJEN TARKISTUS</w:t>
      </w:r>
    </w:p>
    <w:p w14:paraId="7FE6934E" w14:textId="2C00709D" w:rsidR="002E09AB" w:rsidRPr="002E09AB" w:rsidRDefault="002E09AB" w:rsidP="00642CAC">
      <w:pPr>
        <w:rPr>
          <w:i/>
          <w:iCs/>
        </w:rPr>
      </w:pPr>
      <w:r w:rsidRPr="002E09AB">
        <w:rPr>
          <w:i/>
          <w:iCs/>
        </w:rPr>
        <w:t>[Ohjeet siitä, miten ja missä ajassa päätöksen saajan on tarkistettava luovutettu tietoaineisto.</w:t>
      </w:r>
    </w:p>
    <w:p w14:paraId="350F5264" w14:textId="538A9D9E" w:rsidR="00431A35" w:rsidRPr="002E09AB" w:rsidRDefault="002E09AB" w:rsidP="00642CAC">
      <w:pPr>
        <w:rPr>
          <w:i/>
          <w:iCs/>
        </w:rPr>
      </w:pPr>
      <w:r w:rsidRPr="002E09AB">
        <w:rPr>
          <w:i/>
          <w:iCs/>
        </w:rPr>
        <w:t>Esimerkiksi: ”</w:t>
      </w:r>
      <w:r w:rsidR="00431A35" w:rsidRPr="002E09AB">
        <w:rPr>
          <w:i/>
          <w:iCs/>
        </w:rPr>
        <w:t xml:space="preserve">Päätöksen saajan tulee tarkistaa, että luovutettu tietoaineisto on haetun luvan mukainen. Epäillystä virheestä tulee ilmoittaa </w:t>
      </w:r>
      <w:r>
        <w:rPr>
          <w:i/>
          <w:iCs/>
        </w:rPr>
        <w:t>organisaatiolle xx</w:t>
      </w:r>
      <w:r w:rsidR="00431A35" w:rsidRPr="002E09AB">
        <w:rPr>
          <w:i/>
          <w:iCs/>
        </w:rPr>
        <w:t xml:space="preserve"> kolmen kuukauden kuluessa siitä, kun </w:t>
      </w:r>
      <w:r>
        <w:rPr>
          <w:i/>
          <w:iCs/>
        </w:rPr>
        <w:t>organisaatio xx</w:t>
      </w:r>
      <w:r w:rsidR="003C253B" w:rsidRPr="002E09AB">
        <w:rPr>
          <w:i/>
          <w:iCs/>
        </w:rPr>
        <w:t xml:space="preserve"> on luovuttanut aineistot tietoturvallisen käyttöympäristön palveluntarjoajalle</w:t>
      </w:r>
      <w:r w:rsidR="00431A35" w:rsidRPr="002E09AB">
        <w:rPr>
          <w:i/>
          <w:iCs/>
        </w:rPr>
        <w:t>.</w:t>
      </w:r>
      <w:r w:rsidRPr="002E09AB">
        <w:rPr>
          <w:i/>
          <w:iCs/>
        </w:rPr>
        <w:t>”</w:t>
      </w:r>
      <w:r>
        <w:rPr>
          <w:i/>
          <w:iCs/>
        </w:rPr>
        <w:t>]</w:t>
      </w:r>
    </w:p>
    <w:p w14:paraId="7AF1ACCA" w14:textId="5AB53104" w:rsidR="005D590A" w:rsidRPr="00504F8D" w:rsidRDefault="005D590A" w:rsidP="00DD3745">
      <w:pPr>
        <w:pStyle w:val="Otsikko2"/>
      </w:pPr>
      <w:r w:rsidRPr="00504F8D">
        <w:t xml:space="preserve">SOVELLETUT </w:t>
      </w:r>
      <w:r w:rsidRPr="00DD3745">
        <w:t>OIKEUSOHJEET</w:t>
      </w:r>
    </w:p>
    <w:p w14:paraId="09945731" w14:textId="77777777" w:rsidR="004F2705" w:rsidRDefault="004F2705" w:rsidP="003C253B">
      <w:pPr>
        <w:rPr>
          <w:i/>
          <w:iCs/>
        </w:rPr>
      </w:pPr>
      <w:r w:rsidRPr="004F2705">
        <w:rPr>
          <w:i/>
          <w:iCs/>
        </w:rPr>
        <w:t>[</w:t>
      </w:r>
      <w:r>
        <w:rPr>
          <w:i/>
          <w:iCs/>
        </w:rPr>
        <w:t>Tieto niistä</w:t>
      </w:r>
      <w:r w:rsidRPr="004F2705">
        <w:rPr>
          <w:i/>
          <w:iCs/>
        </w:rPr>
        <w:t xml:space="preserve"> oikeusohjeista, joihin päätöksenteko perustuu.</w:t>
      </w:r>
    </w:p>
    <w:p w14:paraId="01B3200C" w14:textId="677EFA3B" w:rsidR="004F2705" w:rsidRPr="004F2705" w:rsidRDefault="004F2705" w:rsidP="004F2705">
      <w:pPr>
        <w:rPr>
          <w:i/>
          <w:iCs/>
        </w:rPr>
      </w:pPr>
      <w:r>
        <w:rPr>
          <w:i/>
          <w:iCs/>
        </w:rPr>
        <w:t xml:space="preserve">Esimerkiksi: </w:t>
      </w:r>
      <w:r w:rsidR="005771EE">
        <w:rPr>
          <w:i/>
          <w:iCs/>
        </w:rPr>
        <w:t>”</w:t>
      </w:r>
      <w:r w:rsidRPr="004F2705">
        <w:rPr>
          <w:i/>
          <w:iCs/>
        </w:rPr>
        <w:t>Laki sosiaali- ja terveydenhuollon tietojen toissijaisesta käytöstä (552/2019)</w:t>
      </w:r>
    </w:p>
    <w:p w14:paraId="205FC25B" w14:textId="77777777" w:rsidR="005771EE" w:rsidRDefault="004F2705" w:rsidP="004F2705">
      <w:pPr>
        <w:rPr>
          <w:i/>
          <w:iCs/>
        </w:rPr>
      </w:pPr>
      <w:r w:rsidRPr="004F2705">
        <w:rPr>
          <w:i/>
          <w:iCs/>
        </w:rPr>
        <w:lastRenderedPageBreak/>
        <w:t xml:space="preserve">2 §, 3 § 1 momentti 8 kohta, 6 a §, 14 § 1 momentti, 17 § 1 momentti, 18 §, </w:t>
      </w:r>
      <w:r w:rsidR="005771EE" w:rsidRPr="005771EE">
        <w:rPr>
          <w:i/>
          <w:iCs/>
        </w:rPr>
        <w:t>20 § 1 momentti, 21–23 §, 24 § 1 momentti</w:t>
      </w:r>
      <w:r w:rsidR="005771EE">
        <w:rPr>
          <w:i/>
          <w:iCs/>
        </w:rPr>
        <w:t>,</w:t>
      </w:r>
      <w:r w:rsidR="005771EE" w:rsidRPr="005771EE">
        <w:rPr>
          <w:i/>
          <w:iCs/>
        </w:rPr>
        <w:t xml:space="preserve"> </w:t>
      </w:r>
      <w:r w:rsidRPr="004F2705">
        <w:rPr>
          <w:i/>
          <w:iCs/>
        </w:rPr>
        <w:t>36</w:t>
      </w:r>
      <w:r w:rsidR="005771EE">
        <w:rPr>
          <w:i/>
          <w:iCs/>
        </w:rPr>
        <w:t xml:space="preserve"> a</w:t>
      </w:r>
      <w:r w:rsidRPr="004F2705">
        <w:rPr>
          <w:i/>
          <w:iCs/>
        </w:rPr>
        <w:t xml:space="preserve"> §, </w:t>
      </w:r>
      <w:r w:rsidR="005771EE">
        <w:rPr>
          <w:i/>
          <w:iCs/>
        </w:rPr>
        <w:t xml:space="preserve">38 §, </w:t>
      </w:r>
      <w:r w:rsidRPr="004F2705">
        <w:rPr>
          <w:i/>
          <w:iCs/>
        </w:rPr>
        <w:t xml:space="preserve">43 §, 47–51 §, 51 a §, 51 b §, </w:t>
      </w:r>
      <w:r w:rsidR="005771EE">
        <w:rPr>
          <w:i/>
          <w:iCs/>
        </w:rPr>
        <w:t xml:space="preserve">52 §, </w:t>
      </w:r>
      <w:r w:rsidRPr="004F2705">
        <w:rPr>
          <w:i/>
          <w:iCs/>
        </w:rPr>
        <w:t>54 §, 56 §, 58 §, 60 §.</w:t>
      </w:r>
    </w:p>
    <w:p w14:paraId="57E803D3" w14:textId="081F3B05" w:rsidR="004F2705" w:rsidRDefault="005771EE" w:rsidP="004F2705">
      <w:pPr>
        <w:rPr>
          <w:i/>
          <w:iCs/>
        </w:rPr>
      </w:pPr>
      <w:r>
        <w:rPr>
          <w:i/>
          <w:iCs/>
        </w:rPr>
        <w:t>…”</w:t>
      </w:r>
      <w:r w:rsidR="004F2705" w:rsidRPr="004F2705">
        <w:rPr>
          <w:i/>
          <w:iCs/>
        </w:rPr>
        <w:t>]</w:t>
      </w:r>
    </w:p>
    <w:p w14:paraId="295D9249" w14:textId="6B34B2B6" w:rsidR="00DD7824" w:rsidRDefault="00DD7824" w:rsidP="00DD7824">
      <w:pPr>
        <w:pStyle w:val="Otsikko2"/>
      </w:pPr>
      <w:r>
        <w:t>LISÄTIEDOT</w:t>
      </w:r>
    </w:p>
    <w:p w14:paraId="702353A2" w14:textId="249CCA88" w:rsidR="00DD7824" w:rsidRPr="00DD7824" w:rsidRDefault="00DD7824" w:rsidP="00DD7824">
      <w:r w:rsidRPr="00DD7824">
        <w:t>Lisätietoja päätöksestä antaa:</w:t>
      </w:r>
      <w:r w:rsidR="006B0F95">
        <w:t xml:space="preserve"> </w:t>
      </w:r>
      <w:r w:rsidR="006B0F95" w:rsidRPr="006B0F95">
        <w:rPr>
          <w:i/>
          <w:iCs/>
        </w:rPr>
        <w:t>[</w:t>
      </w:r>
      <w:bookmarkStart w:id="8" w:name="_Hlk228362303"/>
      <w:r w:rsidR="006B0F95">
        <w:rPr>
          <w:i/>
          <w:iCs/>
        </w:rPr>
        <w:t xml:space="preserve">päätöksen tehneen organisaation yhteyshenkilön </w:t>
      </w:r>
      <w:bookmarkEnd w:id="8"/>
      <w:r w:rsidR="004671BE">
        <w:rPr>
          <w:i/>
          <w:iCs/>
        </w:rPr>
        <w:t xml:space="preserve">tehtävänimike, </w:t>
      </w:r>
      <w:r w:rsidR="006B0F95" w:rsidRPr="006B0F95">
        <w:rPr>
          <w:i/>
          <w:iCs/>
        </w:rPr>
        <w:t>nimi, sähköpostiosoite]</w:t>
      </w:r>
    </w:p>
    <w:p w14:paraId="5065B87F" w14:textId="01E88349" w:rsidR="005D590A" w:rsidRPr="00504F8D" w:rsidRDefault="005D590A" w:rsidP="00DD3745">
      <w:pPr>
        <w:pStyle w:val="Otsikko2"/>
      </w:pPr>
      <w:r w:rsidRPr="00DD3745">
        <w:t>LIITTEET</w:t>
      </w:r>
    </w:p>
    <w:p w14:paraId="07362469" w14:textId="7CDA00BA" w:rsidR="005771EE" w:rsidRPr="005771EE" w:rsidRDefault="005771EE" w:rsidP="000E62D2">
      <w:pPr>
        <w:spacing w:after="120"/>
        <w:rPr>
          <w:i/>
          <w:iCs/>
        </w:rPr>
      </w:pPr>
      <w:r w:rsidRPr="005771EE">
        <w:rPr>
          <w:i/>
          <w:iCs/>
        </w:rPr>
        <w:t xml:space="preserve">[Esimerkiksi: </w:t>
      </w:r>
    </w:p>
    <w:p w14:paraId="3282F3F0" w14:textId="2C85FFAF" w:rsidR="00A92B9D" w:rsidRPr="005771EE" w:rsidRDefault="005771EE" w:rsidP="000E62D2">
      <w:pPr>
        <w:spacing w:after="120"/>
        <w:rPr>
          <w:i/>
          <w:iCs/>
        </w:rPr>
      </w:pPr>
      <w:r w:rsidRPr="005771EE">
        <w:rPr>
          <w:i/>
          <w:iCs/>
        </w:rPr>
        <w:t>”</w:t>
      </w:r>
      <w:r w:rsidR="00A92B9D" w:rsidRPr="005771EE">
        <w:rPr>
          <w:i/>
          <w:iCs/>
        </w:rPr>
        <w:t>LIITE 1</w:t>
      </w:r>
      <w:r w:rsidR="00A92B9D" w:rsidRPr="005771EE">
        <w:rPr>
          <w:i/>
          <w:iCs/>
        </w:rPr>
        <w:tab/>
        <w:t>Oikaisuvaatimusohje</w:t>
      </w:r>
    </w:p>
    <w:p w14:paraId="64D51BFF" w14:textId="77777777" w:rsidR="00A92B9D" w:rsidRPr="005771EE" w:rsidRDefault="00A92B9D" w:rsidP="000E62D2">
      <w:pPr>
        <w:spacing w:after="120"/>
        <w:rPr>
          <w:i/>
          <w:iCs/>
        </w:rPr>
      </w:pPr>
      <w:r w:rsidRPr="005771EE">
        <w:rPr>
          <w:i/>
          <w:iCs/>
        </w:rPr>
        <w:t>LIITE 2</w:t>
      </w:r>
      <w:r w:rsidRPr="005771EE">
        <w:rPr>
          <w:i/>
          <w:iCs/>
        </w:rPr>
        <w:tab/>
        <w:t>Tietolupapäätöksen ehdot</w:t>
      </w:r>
    </w:p>
    <w:p w14:paraId="38AE8193" w14:textId="120A72F0" w:rsidR="00A92B9D" w:rsidRDefault="00A92B9D" w:rsidP="000E62D2">
      <w:pPr>
        <w:spacing w:after="120"/>
        <w:rPr>
          <w:rStyle w:val="ui-provider"/>
          <w:i/>
          <w:iCs/>
        </w:rPr>
      </w:pPr>
      <w:r w:rsidRPr="005771EE">
        <w:rPr>
          <w:i/>
          <w:iCs/>
        </w:rPr>
        <w:t>LIITE 3</w:t>
      </w:r>
      <w:r w:rsidRPr="005771EE">
        <w:rPr>
          <w:i/>
          <w:iCs/>
        </w:rPr>
        <w:tab/>
      </w:r>
      <w:r w:rsidRPr="005771EE">
        <w:rPr>
          <w:rStyle w:val="ui-provider"/>
          <w:i/>
          <w:iCs/>
        </w:rPr>
        <w:t>Henkilötietojen käsittelyyn oikeutetut henkilöt ja kooste poimintakuvauksista</w:t>
      </w:r>
      <w:r w:rsidR="005771EE" w:rsidRPr="005771EE">
        <w:rPr>
          <w:rStyle w:val="ui-provider"/>
          <w:i/>
          <w:iCs/>
        </w:rPr>
        <w:t>”]</w:t>
      </w:r>
    </w:p>
    <w:sectPr w:rsidR="00A92B9D" w:rsidSect="00DE26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701" w:left="1134" w:header="851" w:footer="510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B5EE" w14:textId="77777777" w:rsidR="00B43A47" w:rsidRDefault="00B43A47">
      <w:pPr>
        <w:spacing w:after="0" w:line="240" w:lineRule="auto"/>
      </w:pPr>
      <w:r>
        <w:separator/>
      </w:r>
    </w:p>
  </w:endnote>
  <w:endnote w:type="continuationSeparator" w:id="0">
    <w:p w14:paraId="3D282A60" w14:textId="77777777" w:rsidR="00B43A47" w:rsidRDefault="00B4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F1EB" w14:textId="264A1FA9" w:rsidR="000B46EB" w:rsidRPr="00ED1460" w:rsidRDefault="000B46EB" w:rsidP="00500CA0">
    <w:pPr>
      <w:spacing w:after="0" w:line="190" w:lineRule="atLeast"/>
      <w:ind w:left="0"/>
      <w:rPr>
        <w:rFonts w:eastAsia="SimSu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2704" w14:textId="7F57E72E" w:rsidR="00A73444" w:rsidRPr="00DE63AB" w:rsidRDefault="00A73444" w:rsidP="00A73444">
    <w:pPr>
      <w:pStyle w:val="Alatunniste"/>
      <w:tabs>
        <w:tab w:val="left" w:pos="3930"/>
      </w:tabs>
      <w:ind w:left="0"/>
      <w:jc w:val="both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75C8" w14:textId="77777777" w:rsidR="00B43A47" w:rsidRDefault="00B43A47">
      <w:pPr>
        <w:spacing w:after="0" w:line="240" w:lineRule="auto"/>
      </w:pPr>
      <w:r>
        <w:separator/>
      </w:r>
    </w:p>
  </w:footnote>
  <w:footnote w:type="continuationSeparator" w:id="0">
    <w:p w14:paraId="5EF76599" w14:textId="77777777" w:rsidR="00B43A47" w:rsidRDefault="00B4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659349"/>
      <w:docPartObj>
        <w:docPartGallery w:val="Page Numbers (Top of Page)"/>
        <w:docPartUnique/>
      </w:docPartObj>
    </w:sdtPr>
    <w:sdtContent>
      <w:p w14:paraId="249F3416" w14:textId="00FB745C" w:rsidR="00DE2614" w:rsidRPr="00A92B9D" w:rsidRDefault="00000CF8" w:rsidP="00DE2614">
        <w:pPr>
          <w:pStyle w:val="Yltunniste"/>
          <w:ind w:left="5192"/>
          <w:rPr>
            <w:rFonts w:ascii="Source Sans Pro Light" w:hAnsi="Source Sans Pro Light"/>
          </w:rPr>
        </w:pPr>
        <w:r w:rsidRPr="009C07CD">
          <w:tab/>
        </w:r>
        <w:r w:rsidR="00DE2614" w:rsidRPr="00B24D15">
          <w:rPr>
            <w:i/>
            <w:iCs/>
          </w:rPr>
          <w:t>[Dokumentin nimi</w:t>
        </w:r>
        <w:r w:rsidR="00DE2614">
          <w:rPr>
            <w:i/>
            <w:iCs/>
          </w:rPr>
          <w:t>, ”PÄÄTÖS”</w:t>
        </w:r>
        <w:r w:rsidR="00DE2614" w:rsidRPr="00B24D15">
          <w:rPr>
            <w:i/>
            <w:iCs/>
          </w:rPr>
          <w:t>]</w:t>
        </w:r>
        <w:r w:rsidR="00DE2614">
          <w:t xml:space="preserve"> </w:t>
        </w:r>
        <w:sdt>
          <w:sdtPr>
            <w:id w:val="515513570"/>
            <w:docPartObj>
              <w:docPartGallery w:val="Page Numbers (Top of Page)"/>
              <w:docPartUnique/>
            </w:docPartObj>
          </w:sdtPr>
          <w:sdtContent>
            <w:r w:rsidR="00DE2614" w:rsidRPr="001F7C9E">
              <w:rPr>
                <w:b/>
                <w:i/>
                <w:iCs/>
              </w:rPr>
              <w:tab/>
            </w:r>
            <w:r w:rsidR="00DE2614" w:rsidRPr="00742D84">
              <w:rPr>
                <w:bCs/>
              </w:rPr>
              <w:t xml:space="preserve"> </w:t>
            </w:r>
            <w:r w:rsidR="00DE2614" w:rsidRPr="00742D84">
              <w:fldChar w:fldCharType="begin"/>
            </w:r>
            <w:r w:rsidR="00DE2614" w:rsidRPr="00742D84">
              <w:instrText>PAGE</w:instrText>
            </w:r>
            <w:r w:rsidR="00DE2614" w:rsidRPr="00742D84">
              <w:fldChar w:fldCharType="separate"/>
            </w:r>
            <w:r w:rsidR="00DE2614">
              <w:t>1</w:t>
            </w:r>
            <w:r w:rsidR="00DE2614" w:rsidRPr="00742D84">
              <w:fldChar w:fldCharType="end"/>
            </w:r>
            <w:r w:rsidR="00DE2614" w:rsidRPr="00742D84">
              <w:t>(</w:t>
            </w:r>
            <w:r w:rsidR="00DE2614" w:rsidRPr="00742D84">
              <w:fldChar w:fldCharType="begin"/>
            </w:r>
            <w:r w:rsidR="00DE2614" w:rsidRPr="00742D84">
              <w:instrText>SECTIONPAGES</w:instrText>
            </w:r>
            <w:r w:rsidR="00DE2614" w:rsidRPr="00742D84">
              <w:fldChar w:fldCharType="separate"/>
            </w:r>
            <w:r w:rsidR="00AB6CD4">
              <w:rPr>
                <w:noProof/>
              </w:rPr>
              <w:t>7</w:t>
            </w:r>
            <w:r w:rsidR="00DE2614" w:rsidRPr="00742D84">
              <w:fldChar w:fldCharType="end"/>
            </w:r>
            <w:r w:rsidR="00DE2614" w:rsidRPr="00742D84">
              <w:t>)</w:t>
            </w:r>
            <w:r w:rsidR="00DE2614" w:rsidRPr="00742D84">
              <w:rPr>
                <w:bCs/>
                <w:sz w:val="28"/>
                <w:szCs w:val="28"/>
              </w:rPr>
              <w:t xml:space="preserve"> </w:t>
            </w:r>
          </w:sdtContent>
        </w:sdt>
        <w:r w:rsidR="00DE2614" w:rsidRPr="00B24D15">
          <w:rPr>
            <w:i/>
            <w:iCs/>
          </w:rPr>
          <w:t>[Dokumentin yksilöivä tunniste</w:t>
        </w:r>
        <w:r w:rsidR="00DE2614">
          <w:rPr>
            <w:i/>
            <w:iCs/>
          </w:rPr>
          <w:t xml:space="preserve">, </w:t>
        </w:r>
        <w:r w:rsidR="00DE2614" w:rsidRPr="00B24D15">
          <w:rPr>
            <w:i/>
            <w:iCs/>
          </w:rPr>
          <w:t>asianumero]</w:t>
        </w:r>
      </w:p>
      <w:p w14:paraId="3058DF7C" w14:textId="2B4C9C43" w:rsidR="00000CF8" w:rsidRPr="00D3143B" w:rsidRDefault="00DE2614" w:rsidP="00DD3745">
        <w:pPr>
          <w:pStyle w:val="Yltunniste"/>
          <w:ind w:left="0"/>
        </w:pPr>
        <w:r w:rsidRPr="00B24D15">
          <w:rPr>
            <w:i/>
            <w:iCs/>
          </w:rPr>
          <w:t>[Päätöksen tehnyt organisaatio]</w:t>
        </w:r>
        <w:r>
          <w:tab/>
        </w:r>
        <w:r w:rsidRPr="00B24D15">
          <w:rPr>
            <w:i/>
            <w:iCs/>
          </w:rPr>
          <w:t>[Päätöspäivämäärä</w:t>
        </w:r>
        <w:r>
          <w:rPr>
            <w:i/>
            <w:iCs/>
          </w:rPr>
          <w:t>]</w:t>
        </w:r>
      </w:p>
    </w:sdtContent>
  </w:sdt>
  <w:p w14:paraId="5C8257A9" w14:textId="77777777" w:rsidR="00000CF8" w:rsidRDefault="00000C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43EE" w14:textId="72AC36BD" w:rsidR="00DE2614" w:rsidRPr="00A92B9D" w:rsidRDefault="00DE2614" w:rsidP="00DE2614">
    <w:pPr>
      <w:pStyle w:val="Yltunniste"/>
      <w:ind w:left="5192"/>
      <w:rPr>
        <w:rFonts w:ascii="Source Sans Pro Light" w:hAnsi="Source Sans Pro Light"/>
      </w:rPr>
    </w:pPr>
    <w:r>
      <w:rPr>
        <w:noProof/>
        <w:lang w:eastAsia="fi-FI"/>
      </w:rPr>
      <w:drawing>
        <wp:anchor distT="0" distB="0" distL="114300" distR="114300" simplePos="0" relativeHeight="251670528" behindDoc="1" locked="0" layoutInCell="1" allowOverlap="1" wp14:anchorId="7F241204" wp14:editId="5A2A040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42000" cy="824400"/>
          <wp:effectExtent l="0" t="0" r="0" b="0"/>
          <wp:wrapNone/>
          <wp:docPr id="666893908" name="Kuva 6668939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Kuva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D15">
      <w:rPr>
        <w:i/>
        <w:iCs/>
      </w:rPr>
      <w:t xml:space="preserve"> [Dokumentin nimi</w:t>
    </w:r>
    <w:r>
      <w:rPr>
        <w:i/>
        <w:iCs/>
      </w:rPr>
      <w:t>, ”PÄÄTÖS”</w:t>
    </w:r>
    <w:r w:rsidRPr="00B24D15">
      <w:rPr>
        <w:i/>
        <w:iCs/>
      </w:rPr>
      <w:t>]</w:t>
    </w:r>
    <w:r>
      <w:t xml:space="preserve"> </w:t>
    </w:r>
    <w:sdt>
      <w:sdtPr>
        <w:id w:val="466476390"/>
        <w:docPartObj>
          <w:docPartGallery w:val="Page Numbers (Top of Page)"/>
          <w:docPartUnique/>
        </w:docPartObj>
      </w:sdtPr>
      <w:sdtContent>
        <w:r w:rsidRPr="001F7C9E">
          <w:rPr>
            <w:b/>
            <w:i/>
            <w:iCs/>
          </w:rPr>
          <w:tab/>
        </w:r>
        <w:r w:rsidRPr="00742D84">
          <w:rPr>
            <w:bCs/>
          </w:rPr>
          <w:t xml:space="preserve"> </w:t>
        </w:r>
        <w:r w:rsidRPr="00742D84">
          <w:fldChar w:fldCharType="begin"/>
        </w:r>
        <w:r w:rsidRPr="00742D84">
          <w:instrText>PAGE</w:instrText>
        </w:r>
        <w:r w:rsidRPr="00742D84">
          <w:fldChar w:fldCharType="separate"/>
        </w:r>
        <w:r>
          <w:t>7</w:t>
        </w:r>
        <w:r w:rsidRPr="00742D84">
          <w:fldChar w:fldCharType="end"/>
        </w:r>
        <w:r w:rsidRPr="00742D84">
          <w:t>(</w:t>
        </w:r>
        <w:r w:rsidRPr="00742D84">
          <w:fldChar w:fldCharType="begin"/>
        </w:r>
        <w:r w:rsidRPr="00742D84">
          <w:instrText>SECTIONPAGES</w:instrText>
        </w:r>
        <w:r w:rsidRPr="00742D84">
          <w:fldChar w:fldCharType="separate"/>
        </w:r>
        <w:r>
          <w:rPr>
            <w:noProof/>
          </w:rPr>
          <w:t>7</w:t>
        </w:r>
        <w:r w:rsidRPr="00742D84">
          <w:fldChar w:fldCharType="end"/>
        </w:r>
        <w:r w:rsidRPr="00742D84">
          <w:t>)</w:t>
        </w:r>
        <w:r w:rsidRPr="00742D84">
          <w:rPr>
            <w:bCs/>
            <w:sz w:val="28"/>
            <w:szCs w:val="28"/>
          </w:rPr>
          <w:t xml:space="preserve"> </w:t>
        </w:r>
      </w:sdtContent>
    </w:sdt>
    <w:r w:rsidRPr="00B24D15">
      <w:rPr>
        <w:i/>
        <w:iCs/>
      </w:rPr>
      <w:t>[Dokumentin yksilöivä tunniste</w:t>
    </w:r>
    <w:r>
      <w:rPr>
        <w:i/>
        <w:iCs/>
      </w:rPr>
      <w:t xml:space="preserve">, </w:t>
    </w:r>
    <w:r w:rsidRPr="00B24D15">
      <w:rPr>
        <w:i/>
        <w:iCs/>
      </w:rPr>
      <w:t>asianumero]</w:t>
    </w:r>
  </w:p>
  <w:p w14:paraId="672604F5" w14:textId="77777777" w:rsidR="00DE2614" w:rsidRPr="00A92B9D" w:rsidRDefault="00DE2614" w:rsidP="00DE2614">
    <w:pPr>
      <w:pStyle w:val="Yltunniste"/>
      <w:ind w:left="0"/>
    </w:pPr>
    <w:r w:rsidRPr="00B24D15">
      <w:rPr>
        <w:i/>
        <w:iCs/>
      </w:rPr>
      <w:t>[Päätöksen tehnyt organisaatio]</w:t>
    </w:r>
    <w:r>
      <w:tab/>
    </w:r>
    <w:r w:rsidRPr="00B24D15">
      <w:rPr>
        <w:i/>
        <w:iCs/>
      </w:rPr>
      <w:t>[Päätöspäivämäärä</w:t>
    </w:r>
    <w:r>
      <w:rPr>
        <w:i/>
        <w:iCs/>
      </w:rPr>
      <w:t>]</w:t>
    </w:r>
  </w:p>
  <w:p w14:paraId="16C73FCC" w14:textId="77777777" w:rsidR="00DE2614" w:rsidRDefault="00DE26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B35"/>
    <w:multiLevelType w:val="hybridMultilevel"/>
    <w:tmpl w:val="2B96971A"/>
    <w:lvl w:ilvl="0" w:tplc="52E2231C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FC"/>
    <w:multiLevelType w:val="multilevel"/>
    <w:tmpl w:val="2708B7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9B47CFE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A5E5DFC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BEF0F44"/>
    <w:multiLevelType w:val="hybridMultilevel"/>
    <w:tmpl w:val="9B523918"/>
    <w:lvl w:ilvl="0" w:tplc="040B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127C60D1"/>
    <w:multiLevelType w:val="multilevel"/>
    <w:tmpl w:val="85B02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453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49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6C1A6A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92A1515"/>
    <w:multiLevelType w:val="multilevel"/>
    <w:tmpl w:val="D9A8C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A83552F"/>
    <w:multiLevelType w:val="hybridMultilevel"/>
    <w:tmpl w:val="4516C1C4"/>
    <w:lvl w:ilvl="0" w:tplc="7C8A31C0">
      <w:start w:val="1"/>
      <w:numFmt w:val="decimal"/>
      <w:pStyle w:val="Otsikko2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3121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6973350"/>
    <w:multiLevelType w:val="hybridMultilevel"/>
    <w:tmpl w:val="7C8A22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F6EC5"/>
    <w:multiLevelType w:val="multilevel"/>
    <w:tmpl w:val="BAB40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B4507A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8338EF"/>
    <w:multiLevelType w:val="hybridMultilevel"/>
    <w:tmpl w:val="AECE911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4F930ED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240978"/>
    <w:multiLevelType w:val="hybridMultilevel"/>
    <w:tmpl w:val="98986A10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7" w15:restartNumberingAfterBreak="0">
    <w:nsid w:val="597A5AFB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A9F4DC8"/>
    <w:multiLevelType w:val="multilevel"/>
    <w:tmpl w:val="7D36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CF45546"/>
    <w:multiLevelType w:val="hybridMultilevel"/>
    <w:tmpl w:val="4812544E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5FD81E62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618C100F"/>
    <w:multiLevelType w:val="multilevel"/>
    <w:tmpl w:val="B9883636"/>
    <w:numStyleLink w:val="Numbering"/>
  </w:abstractNum>
  <w:abstractNum w:abstractNumId="22" w15:restartNumberingAfterBreak="0">
    <w:nsid w:val="6D342169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DBF0182"/>
    <w:multiLevelType w:val="multilevel"/>
    <w:tmpl w:val="BAB40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C64F9F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7223693A"/>
    <w:multiLevelType w:val="hybridMultilevel"/>
    <w:tmpl w:val="4212024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6" w15:restartNumberingAfterBreak="0">
    <w:nsid w:val="76597FE1"/>
    <w:multiLevelType w:val="multilevel"/>
    <w:tmpl w:val="D9A8C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78070726"/>
    <w:multiLevelType w:val="hybridMultilevel"/>
    <w:tmpl w:val="19FC42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A782AE8"/>
    <w:multiLevelType w:val="hybridMultilevel"/>
    <w:tmpl w:val="60809B8C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F3F5E30"/>
    <w:multiLevelType w:val="hybridMultilevel"/>
    <w:tmpl w:val="634A747E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289213399">
    <w:abstractNumId w:val="16"/>
  </w:num>
  <w:num w:numId="2" w16cid:durableId="1598246776">
    <w:abstractNumId w:val="12"/>
  </w:num>
  <w:num w:numId="3" w16cid:durableId="307714594">
    <w:abstractNumId w:val="4"/>
  </w:num>
  <w:num w:numId="4" w16cid:durableId="547228332">
    <w:abstractNumId w:val="14"/>
  </w:num>
  <w:num w:numId="5" w16cid:durableId="869681936">
    <w:abstractNumId w:val="21"/>
  </w:num>
  <w:num w:numId="6" w16cid:durableId="96146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574430">
    <w:abstractNumId w:val="0"/>
  </w:num>
  <w:num w:numId="8" w16cid:durableId="1716470726">
    <w:abstractNumId w:val="10"/>
  </w:num>
  <w:num w:numId="9" w16cid:durableId="1078136722">
    <w:abstractNumId w:val="19"/>
  </w:num>
  <w:num w:numId="10" w16cid:durableId="1868450477">
    <w:abstractNumId w:val="11"/>
  </w:num>
  <w:num w:numId="11" w16cid:durableId="1327129881">
    <w:abstractNumId w:val="26"/>
  </w:num>
  <w:num w:numId="12" w16cid:durableId="1834682602">
    <w:abstractNumId w:val="22"/>
  </w:num>
  <w:num w:numId="13" w16cid:durableId="1444299395">
    <w:abstractNumId w:val="24"/>
  </w:num>
  <w:num w:numId="14" w16cid:durableId="2098867435">
    <w:abstractNumId w:val="9"/>
  </w:num>
  <w:num w:numId="15" w16cid:durableId="271476296">
    <w:abstractNumId w:val="17"/>
  </w:num>
  <w:num w:numId="16" w16cid:durableId="1916622757">
    <w:abstractNumId w:val="15"/>
  </w:num>
  <w:num w:numId="17" w16cid:durableId="2137482110">
    <w:abstractNumId w:val="7"/>
  </w:num>
  <w:num w:numId="18" w16cid:durableId="1426655470">
    <w:abstractNumId w:val="3"/>
  </w:num>
  <w:num w:numId="19" w16cid:durableId="1903523607">
    <w:abstractNumId w:val="2"/>
  </w:num>
  <w:num w:numId="20" w16cid:durableId="1084911911">
    <w:abstractNumId w:val="20"/>
  </w:num>
  <w:num w:numId="21" w16cid:durableId="375394361">
    <w:abstractNumId w:val="1"/>
  </w:num>
  <w:num w:numId="22" w16cid:durableId="166402749">
    <w:abstractNumId w:val="6"/>
  </w:num>
  <w:num w:numId="23" w16cid:durableId="2031949585">
    <w:abstractNumId w:val="23"/>
  </w:num>
  <w:num w:numId="24" w16cid:durableId="1467624114">
    <w:abstractNumId w:val="18"/>
  </w:num>
  <w:num w:numId="25" w16cid:durableId="1967157607">
    <w:abstractNumId w:val="28"/>
  </w:num>
  <w:num w:numId="26" w16cid:durableId="1409691897">
    <w:abstractNumId w:val="25"/>
  </w:num>
  <w:num w:numId="27" w16cid:durableId="195778539">
    <w:abstractNumId w:val="8"/>
  </w:num>
  <w:num w:numId="28" w16cid:durableId="1341196054">
    <w:abstractNumId w:val="27"/>
  </w:num>
  <w:num w:numId="29" w16cid:durableId="1693916217">
    <w:abstractNumId w:val="29"/>
  </w:num>
  <w:num w:numId="30" w16cid:durableId="1824200166">
    <w:abstractNumId w:val="5"/>
  </w:num>
  <w:num w:numId="31" w16cid:durableId="2128379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10"/>
    <w:rsid w:val="00000CF8"/>
    <w:rsid w:val="00000F9C"/>
    <w:rsid w:val="00002217"/>
    <w:rsid w:val="00005194"/>
    <w:rsid w:val="00006107"/>
    <w:rsid w:val="0001127F"/>
    <w:rsid w:val="000113F6"/>
    <w:rsid w:val="00025753"/>
    <w:rsid w:val="0006104D"/>
    <w:rsid w:val="00062478"/>
    <w:rsid w:val="0006257A"/>
    <w:rsid w:val="00067235"/>
    <w:rsid w:val="00075BCE"/>
    <w:rsid w:val="00076B8C"/>
    <w:rsid w:val="0008676B"/>
    <w:rsid w:val="00090376"/>
    <w:rsid w:val="00091F90"/>
    <w:rsid w:val="00093881"/>
    <w:rsid w:val="000974C5"/>
    <w:rsid w:val="000A0A42"/>
    <w:rsid w:val="000A427B"/>
    <w:rsid w:val="000A4BF8"/>
    <w:rsid w:val="000B46EB"/>
    <w:rsid w:val="000D6D77"/>
    <w:rsid w:val="000E4687"/>
    <w:rsid w:val="000E62D2"/>
    <w:rsid w:val="000F4373"/>
    <w:rsid w:val="00100F05"/>
    <w:rsid w:val="0010106B"/>
    <w:rsid w:val="0010173F"/>
    <w:rsid w:val="001132E6"/>
    <w:rsid w:val="00113512"/>
    <w:rsid w:val="001206A2"/>
    <w:rsid w:val="00130FF3"/>
    <w:rsid w:val="00137C62"/>
    <w:rsid w:val="0014075E"/>
    <w:rsid w:val="00141184"/>
    <w:rsid w:val="00151882"/>
    <w:rsid w:val="00153D1E"/>
    <w:rsid w:val="001556F7"/>
    <w:rsid w:val="0016660E"/>
    <w:rsid w:val="00170B0F"/>
    <w:rsid w:val="001736AB"/>
    <w:rsid w:val="00187414"/>
    <w:rsid w:val="001913FD"/>
    <w:rsid w:val="00191A1F"/>
    <w:rsid w:val="00193530"/>
    <w:rsid w:val="001A13A4"/>
    <w:rsid w:val="001A23FC"/>
    <w:rsid w:val="001B0DED"/>
    <w:rsid w:val="001B1546"/>
    <w:rsid w:val="001B33E3"/>
    <w:rsid w:val="001B4125"/>
    <w:rsid w:val="001B6689"/>
    <w:rsid w:val="001C603A"/>
    <w:rsid w:val="001D2B07"/>
    <w:rsid w:val="001D435F"/>
    <w:rsid w:val="001D7726"/>
    <w:rsid w:val="001F3B01"/>
    <w:rsid w:val="001F3DC8"/>
    <w:rsid w:val="001F6F2E"/>
    <w:rsid w:val="001F7AA0"/>
    <w:rsid w:val="001F7C9E"/>
    <w:rsid w:val="0020475B"/>
    <w:rsid w:val="00211348"/>
    <w:rsid w:val="00222901"/>
    <w:rsid w:val="0023278C"/>
    <w:rsid w:val="00235152"/>
    <w:rsid w:val="00236D18"/>
    <w:rsid w:val="002408A1"/>
    <w:rsid w:val="00240F34"/>
    <w:rsid w:val="0024771F"/>
    <w:rsid w:val="002706F3"/>
    <w:rsid w:val="002733D2"/>
    <w:rsid w:val="00273B97"/>
    <w:rsid w:val="002879FA"/>
    <w:rsid w:val="00291F5B"/>
    <w:rsid w:val="00292311"/>
    <w:rsid w:val="002961B5"/>
    <w:rsid w:val="002A2A7C"/>
    <w:rsid w:val="002A3393"/>
    <w:rsid w:val="002B67E4"/>
    <w:rsid w:val="002B6B99"/>
    <w:rsid w:val="002C1037"/>
    <w:rsid w:val="002D0224"/>
    <w:rsid w:val="002D2CA0"/>
    <w:rsid w:val="002E09AB"/>
    <w:rsid w:val="002E4EF6"/>
    <w:rsid w:val="002E6CAE"/>
    <w:rsid w:val="002F0C09"/>
    <w:rsid w:val="00302640"/>
    <w:rsid w:val="003028EC"/>
    <w:rsid w:val="00303267"/>
    <w:rsid w:val="003044D9"/>
    <w:rsid w:val="00304777"/>
    <w:rsid w:val="00307AB7"/>
    <w:rsid w:val="003111DD"/>
    <w:rsid w:val="0031374F"/>
    <w:rsid w:val="00314855"/>
    <w:rsid w:val="003175BB"/>
    <w:rsid w:val="0032456C"/>
    <w:rsid w:val="00332803"/>
    <w:rsid w:val="00333728"/>
    <w:rsid w:val="00333FD3"/>
    <w:rsid w:val="00334DCC"/>
    <w:rsid w:val="003366AC"/>
    <w:rsid w:val="003654AE"/>
    <w:rsid w:val="00371224"/>
    <w:rsid w:val="0037287C"/>
    <w:rsid w:val="00373305"/>
    <w:rsid w:val="00373CC1"/>
    <w:rsid w:val="00374F1F"/>
    <w:rsid w:val="00380284"/>
    <w:rsid w:val="00382863"/>
    <w:rsid w:val="00383589"/>
    <w:rsid w:val="00384864"/>
    <w:rsid w:val="00386ED0"/>
    <w:rsid w:val="003931A7"/>
    <w:rsid w:val="00393F61"/>
    <w:rsid w:val="003947D9"/>
    <w:rsid w:val="00396DFE"/>
    <w:rsid w:val="003A0AD8"/>
    <w:rsid w:val="003B6810"/>
    <w:rsid w:val="003C253B"/>
    <w:rsid w:val="003C42A3"/>
    <w:rsid w:val="003D269A"/>
    <w:rsid w:val="003D6797"/>
    <w:rsid w:val="003E6587"/>
    <w:rsid w:val="003E7C47"/>
    <w:rsid w:val="003F2935"/>
    <w:rsid w:val="003F408A"/>
    <w:rsid w:val="0040198E"/>
    <w:rsid w:val="00414839"/>
    <w:rsid w:val="00422374"/>
    <w:rsid w:val="00431A35"/>
    <w:rsid w:val="0045748A"/>
    <w:rsid w:val="00457EBD"/>
    <w:rsid w:val="004671BE"/>
    <w:rsid w:val="00471B31"/>
    <w:rsid w:val="00474FB4"/>
    <w:rsid w:val="00475920"/>
    <w:rsid w:val="004849CC"/>
    <w:rsid w:val="00486264"/>
    <w:rsid w:val="004865AF"/>
    <w:rsid w:val="004919D9"/>
    <w:rsid w:val="00496720"/>
    <w:rsid w:val="004A07F1"/>
    <w:rsid w:val="004A2997"/>
    <w:rsid w:val="004A78A2"/>
    <w:rsid w:val="004B295C"/>
    <w:rsid w:val="004B41C9"/>
    <w:rsid w:val="004B6148"/>
    <w:rsid w:val="004C11F6"/>
    <w:rsid w:val="004C46C2"/>
    <w:rsid w:val="004C5AE4"/>
    <w:rsid w:val="004F2705"/>
    <w:rsid w:val="004F54BD"/>
    <w:rsid w:val="004F6C6E"/>
    <w:rsid w:val="005000FF"/>
    <w:rsid w:val="00500CA0"/>
    <w:rsid w:val="00504F8D"/>
    <w:rsid w:val="0052079E"/>
    <w:rsid w:val="00522FCD"/>
    <w:rsid w:val="00543833"/>
    <w:rsid w:val="00547259"/>
    <w:rsid w:val="00552FAF"/>
    <w:rsid w:val="00562411"/>
    <w:rsid w:val="00563AA6"/>
    <w:rsid w:val="00573B27"/>
    <w:rsid w:val="0057482E"/>
    <w:rsid w:val="005771EE"/>
    <w:rsid w:val="0058160C"/>
    <w:rsid w:val="005918D8"/>
    <w:rsid w:val="00596C40"/>
    <w:rsid w:val="00596D13"/>
    <w:rsid w:val="005B023C"/>
    <w:rsid w:val="005B711C"/>
    <w:rsid w:val="005C0C86"/>
    <w:rsid w:val="005C6E7B"/>
    <w:rsid w:val="005D4D36"/>
    <w:rsid w:val="005D590A"/>
    <w:rsid w:val="005D736D"/>
    <w:rsid w:val="005E3ADA"/>
    <w:rsid w:val="005E692F"/>
    <w:rsid w:val="006050A3"/>
    <w:rsid w:val="0061674F"/>
    <w:rsid w:val="0062090D"/>
    <w:rsid w:val="006268FF"/>
    <w:rsid w:val="00630BF0"/>
    <w:rsid w:val="00636135"/>
    <w:rsid w:val="00642CAC"/>
    <w:rsid w:val="00647C2D"/>
    <w:rsid w:val="006502D8"/>
    <w:rsid w:val="006543EB"/>
    <w:rsid w:val="00655537"/>
    <w:rsid w:val="0066721A"/>
    <w:rsid w:val="00692746"/>
    <w:rsid w:val="00695441"/>
    <w:rsid w:val="006A2FDA"/>
    <w:rsid w:val="006A45C5"/>
    <w:rsid w:val="006A4F1C"/>
    <w:rsid w:val="006B0F95"/>
    <w:rsid w:val="006E234D"/>
    <w:rsid w:val="006E38A4"/>
    <w:rsid w:val="006F5B92"/>
    <w:rsid w:val="006F5DA6"/>
    <w:rsid w:val="00712BC0"/>
    <w:rsid w:val="00714170"/>
    <w:rsid w:val="0071424D"/>
    <w:rsid w:val="00714F2B"/>
    <w:rsid w:val="007226C5"/>
    <w:rsid w:val="00725202"/>
    <w:rsid w:val="00727ACE"/>
    <w:rsid w:val="00733083"/>
    <w:rsid w:val="00740CC9"/>
    <w:rsid w:val="00747D06"/>
    <w:rsid w:val="007553E8"/>
    <w:rsid w:val="00755BEB"/>
    <w:rsid w:val="00756608"/>
    <w:rsid w:val="007609E6"/>
    <w:rsid w:val="00763FA2"/>
    <w:rsid w:val="00765171"/>
    <w:rsid w:val="00770061"/>
    <w:rsid w:val="0077369E"/>
    <w:rsid w:val="0077443A"/>
    <w:rsid w:val="0077612D"/>
    <w:rsid w:val="00784850"/>
    <w:rsid w:val="00792744"/>
    <w:rsid w:val="00797A0E"/>
    <w:rsid w:val="007B2ABF"/>
    <w:rsid w:val="007C29BA"/>
    <w:rsid w:val="007D5910"/>
    <w:rsid w:val="007D5945"/>
    <w:rsid w:val="007E54D7"/>
    <w:rsid w:val="007F0A89"/>
    <w:rsid w:val="00800787"/>
    <w:rsid w:val="00805F53"/>
    <w:rsid w:val="008115A7"/>
    <w:rsid w:val="00814D24"/>
    <w:rsid w:val="00814FB5"/>
    <w:rsid w:val="0082208D"/>
    <w:rsid w:val="00823E46"/>
    <w:rsid w:val="00834354"/>
    <w:rsid w:val="00845DEA"/>
    <w:rsid w:val="008667FA"/>
    <w:rsid w:val="00877494"/>
    <w:rsid w:val="00885A3F"/>
    <w:rsid w:val="00885BA6"/>
    <w:rsid w:val="00890DB6"/>
    <w:rsid w:val="008969DA"/>
    <w:rsid w:val="008A00A5"/>
    <w:rsid w:val="008A556E"/>
    <w:rsid w:val="008C59C3"/>
    <w:rsid w:val="008E0004"/>
    <w:rsid w:val="008F5EDF"/>
    <w:rsid w:val="00900575"/>
    <w:rsid w:val="0090175E"/>
    <w:rsid w:val="00914C56"/>
    <w:rsid w:val="00914C95"/>
    <w:rsid w:val="00925822"/>
    <w:rsid w:val="00951094"/>
    <w:rsid w:val="0095317B"/>
    <w:rsid w:val="0096005E"/>
    <w:rsid w:val="00985139"/>
    <w:rsid w:val="00987CD4"/>
    <w:rsid w:val="00991369"/>
    <w:rsid w:val="009935E4"/>
    <w:rsid w:val="009939B0"/>
    <w:rsid w:val="00993A97"/>
    <w:rsid w:val="00994C69"/>
    <w:rsid w:val="00997198"/>
    <w:rsid w:val="009A1438"/>
    <w:rsid w:val="009A7D14"/>
    <w:rsid w:val="009B35E3"/>
    <w:rsid w:val="009C07E6"/>
    <w:rsid w:val="009C0AEB"/>
    <w:rsid w:val="009D302D"/>
    <w:rsid w:val="009D406D"/>
    <w:rsid w:val="009D54FF"/>
    <w:rsid w:val="009F0718"/>
    <w:rsid w:val="009F6768"/>
    <w:rsid w:val="009F69C3"/>
    <w:rsid w:val="009F7065"/>
    <w:rsid w:val="009F731A"/>
    <w:rsid w:val="00A0210D"/>
    <w:rsid w:val="00A06055"/>
    <w:rsid w:val="00A46AFA"/>
    <w:rsid w:val="00A47C1B"/>
    <w:rsid w:val="00A53276"/>
    <w:rsid w:val="00A53E38"/>
    <w:rsid w:val="00A64935"/>
    <w:rsid w:val="00A733DB"/>
    <w:rsid w:val="00A73444"/>
    <w:rsid w:val="00A7461A"/>
    <w:rsid w:val="00A868E0"/>
    <w:rsid w:val="00A87F71"/>
    <w:rsid w:val="00A90912"/>
    <w:rsid w:val="00A92B9D"/>
    <w:rsid w:val="00AA1000"/>
    <w:rsid w:val="00AA5DED"/>
    <w:rsid w:val="00AA66D0"/>
    <w:rsid w:val="00AB69D6"/>
    <w:rsid w:val="00AB6CD4"/>
    <w:rsid w:val="00AC576A"/>
    <w:rsid w:val="00AD3A03"/>
    <w:rsid w:val="00AD3BB1"/>
    <w:rsid w:val="00AD4B6A"/>
    <w:rsid w:val="00AE014A"/>
    <w:rsid w:val="00AE0DC0"/>
    <w:rsid w:val="00AE12AF"/>
    <w:rsid w:val="00AF73C8"/>
    <w:rsid w:val="00B04296"/>
    <w:rsid w:val="00B0573C"/>
    <w:rsid w:val="00B07D0C"/>
    <w:rsid w:val="00B205A1"/>
    <w:rsid w:val="00B20C4E"/>
    <w:rsid w:val="00B21CE9"/>
    <w:rsid w:val="00B24D15"/>
    <w:rsid w:val="00B30173"/>
    <w:rsid w:val="00B4021D"/>
    <w:rsid w:val="00B408A4"/>
    <w:rsid w:val="00B40AA8"/>
    <w:rsid w:val="00B43A47"/>
    <w:rsid w:val="00B50A3A"/>
    <w:rsid w:val="00B60280"/>
    <w:rsid w:val="00B67DCC"/>
    <w:rsid w:val="00B71075"/>
    <w:rsid w:val="00B74D08"/>
    <w:rsid w:val="00B76539"/>
    <w:rsid w:val="00B77A13"/>
    <w:rsid w:val="00B837C7"/>
    <w:rsid w:val="00B900B8"/>
    <w:rsid w:val="00B9034C"/>
    <w:rsid w:val="00B921EF"/>
    <w:rsid w:val="00B9664E"/>
    <w:rsid w:val="00BA1F1C"/>
    <w:rsid w:val="00BB2309"/>
    <w:rsid w:val="00BC441A"/>
    <w:rsid w:val="00BC4594"/>
    <w:rsid w:val="00BC6A40"/>
    <w:rsid w:val="00BD1607"/>
    <w:rsid w:val="00BD3FEE"/>
    <w:rsid w:val="00BD48D5"/>
    <w:rsid w:val="00BD5208"/>
    <w:rsid w:val="00BD6BF5"/>
    <w:rsid w:val="00BE6CB1"/>
    <w:rsid w:val="00C060BF"/>
    <w:rsid w:val="00C1189A"/>
    <w:rsid w:val="00C21F45"/>
    <w:rsid w:val="00C22D28"/>
    <w:rsid w:val="00C23F07"/>
    <w:rsid w:val="00C253E0"/>
    <w:rsid w:val="00C27329"/>
    <w:rsid w:val="00C375C5"/>
    <w:rsid w:val="00C4060F"/>
    <w:rsid w:val="00C47897"/>
    <w:rsid w:val="00C51E42"/>
    <w:rsid w:val="00C53B31"/>
    <w:rsid w:val="00C5522C"/>
    <w:rsid w:val="00C558B3"/>
    <w:rsid w:val="00C60444"/>
    <w:rsid w:val="00C61DCA"/>
    <w:rsid w:val="00C738B2"/>
    <w:rsid w:val="00C83F7E"/>
    <w:rsid w:val="00C941C1"/>
    <w:rsid w:val="00CA0685"/>
    <w:rsid w:val="00CB09B1"/>
    <w:rsid w:val="00CB1C6A"/>
    <w:rsid w:val="00CB553A"/>
    <w:rsid w:val="00CC27FE"/>
    <w:rsid w:val="00CC3EAE"/>
    <w:rsid w:val="00CD3692"/>
    <w:rsid w:val="00CE1E84"/>
    <w:rsid w:val="00CE41D4"/>
    <w:rsid w:val="00CE7BCB"/>
    <w:rsid w:val="00CF25CD"/>
    <w:rsid w:val="00CF2951"/>
    <w:rsid w:val="00CF701B"/>
    <w:rsid w:val="00D00554"/>
    <w:rsid w:val="00D17122"/>
    <w:rsid w:val="00D21049"/>
    <w:rsid w:val="00D24F51"/>
    <w:rsid w:val="00D33C4E"/>
    <w:rsid w:val="00D345F5"/>
    <w:rsid w:val="00D419AF"/>
    <w:rsid w:val="00D41E8D"/>
    <w:rsid w:val="00D53710"/>
    <w:rsid w:val="00D61450"/>
    <w:rsid w:val="00D62441"/>
    <w:rsid w:val="00D6270C"/>
    <w:rsid w:val="00D647E9"/>
    <w:rsid w:val="00D67990"/>
    <w:rsid w:val="00D76DB6"/>
    <w:rsid w:val="00D7765F"/>
    <w:rsid w:val="00D80C7E"/>
    <w:rsid w:val="00DA34C9"/>
    <w:rsid w:val="00DB29A2"/>
    <w:rsid w:val="00DB6022"/>
    <w:rsid w:val="00DC1EDD"/>
    <w:rsid w:val="00DC6336"/>
    <w:rsid w:val="00DC68EC"/>
    <w:rsid w:val="00DC6BC0"/>
    <w:rsid w:val="00DC6DE3"/>
    <w:rsid w:val="00DD3745"/>
    <w:rsid w:val="00DD54FC"/>
    <w:rsid w:val="00DD7415"/>
    <w:rsid w:val="00DD7824"/>
    <w:rsid w:val="00DE2614"/>
    <w:rsid w:val="00DE4348"/>
    <w:rsid w:val="00DE595B"/>
    <w:rsid w:val="00DE63AB"/>
    <w:rsid w:val="00DE7774"/>
    <w:rsid w:val="00DF024F"/>
    <w:rsid w:val="00E12429"/>
    <w:rsid w:val="00E237F4"/>
    <w:rsid w:val="00E3388F"/>
    <w:rsid w:val="00E35B06"/>
    <w:rsid w:val="00E3773D"/>
    <w:rsid w:val="00E438E5"/>
    <w:rsid w:val="00E47571"/>
    <w:rsid w:val="00E52BCA"/>
    <w:rsid w:val="00E70BDC"/>
    <w:rsid w:val="00E77D32"/>
    <w:rsid w:val="00E90245"/>
    <w:rsid w:val="00E93E55"/>
    <w:rsid w:val="00EA2F1B"/>
    <w:rsid w:val="00EC6479"/>
    <w:rsid w:val="00ED10B0"/>
    <w:rsid w:val="00ED1460"/>
    <w:rsid w:val="00ED322D"/>
    <w:rsid w:val="00EE3548"/>
    <w:rsid w:val="00EF161E"/>
    <w:rsid w:val="00EF5C96"/>
    <w:rsid w:val="00F0347C"/>
    <w:rsid w:val="00F060DD"/>
    <w:rsid w:val="00F1270D"/>
    <w:rsid w:val="00F14532"/>
    <w:rsid w:val="00F15681"/>
    <w:rsid w:val="00F167DD"/>
    <w:rsid w:val="00F17908"/>
    <w:rsid w:val="00F22299"/>
    <w:rsid w:val="00F33A24"/>
    <w:rsid w:val="00F42286"/>
    <w:rsid w:val="00F42688"/>
    <w:rsid w:val="00F47C9D"/>
    <w:rsid w:val="00F60C42"/>
    <w:rsid w:val="00F6254C"/>
    <w:rsid w:val="00F670BF"/>
    <w:rsid w:val="00F806F0"/>
    <w:rsid w:val="00F947AD"/>
    <w:rsid w:val="00F95760"/>
    <w:rsid w:val="00F958DA"/>
    <w:rsid w:val="00F95EE9"/>
    <w:rsid w:val="00FA0D47"/>
    <w:rsid w:val="00FA4F81"/>
    <w:rsid w:val="00FB0ED7"/>
    <w:rsid w:val="00FB1059"/>
    <w:rsid w:val="00FB2826"/>
    <w:rsid w:val="00FB28B4"/>
    <w:rsid w:val="00FB540A"/>
    <w:rsid w:val="00FB59C5"/>
    <w:rsid w:val="00FC0DDF"/>
    <w:rsid w:val="00FD0524"/>
    <w:rsid w:val="00FD496D"/>
    <w:rsid w:val="00FE6641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503B7"/>
  <w15:docId w15:val="{D42BD057-3A8C-4751-BE5E-F06D87B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2B07"/>
    <w:pPr>
      <w:spacing w:after="280"/>
      <w:ind w:left="1298"/>
    </w:pPr>
    <w:rPr>
      <w:rFonts w:ascii="Source Sans Pro" w:hAnsi="Source Sans Pro"/>
    </w:rPr>
  </w:style>
  <w:style w:type="paragraph" w:styleId="Otsikko1">
    <w:name w:val="heading 1"/>
    <w:basedOn w:val="Normaali"/>
    <w:next w:val="Leipteksti"/>
    <w:link w:val="Otsikko1Char"/>
    <w:qFormat/>
    <w:rsid w:val="00090376"/>
    <w:pPr>
      <w:keepNext/>
      <w:spacing w:after="240" w:line="280" w:lineRule="atLeast"/>
      <w:outlineLvl w:val="0"/>
    </w:pPr>
    <w:rPr>
      <w:rFonts w:eastAsia="SimSun" w:cs="Arial"/>
      <w:bCs/>
      <w:noProof/>
      <w:kern w:val="32"/>
      <w:sz w:val="28"/>
      <w:szCs w:val="32"/>
      <w:lang w:val="en-US" w:eastAsia="zh-C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D2B07"/>
    <w:pPr>
      <w:keepNext/>
      <w:keepLines/>
      <w:numPr>
        <w:numId w:val="27"/>
      </w:numPr>
      <w:tabs>
        <w:tab w:val="left" w:pos="357"/>
      </w:tabs>
      <w:spacing w:after="240"/>
      <w:ind w:left="357" w:hanging="357"/>
      <w:outlineLvl w:val="1"/>
    </w:pPr>
    <w:rPr>
      <w:rFonts w:eastAsiaTheme="majorEastAsia" w:cstheme="majorBidi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D3745"/>
    <w:pPr>
      <w:keepNext/>
      <w:keepLines/>
      <w:spacing w:after="24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7D5910"/>
    <w:pPr>
      <w:tabs>
        <w:tab w:val="left" w:pos="5194"/>
        <w:tab w:val="left" w:pos="7791"/>
        <w:tab w:val="left" w:pos="9089"/>
      </w:tabs>
      <w:spacing w:after="200" w:line="260" w:lineRule="atLeast"/>
    </w:pPr>
    <w:rPr>
      <w:rFonts w:eastAsiaTheme="minorHAns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7D5910"/>
    <w:rPr>
      <w:rFonts w:eastAsiaTheme="minorHAnsi"/>
      <w:lang w:val="fi-FI" w:eastAsia="en-US"/>
    </w:rPr>
  </w:style>
  <w:style w:type="paragraph" w:styleId="Alatunniste">
    <w:name w:val="footer"/>
    <w:basedOn w:val="Normaali"/>
    <w:link w:val="AlatunnisteChar"/>
    <w:rsid w:val="007D5910"/>
    <w:pPr>
      <w:spacing w:after="200" w:line="190" w:lineRule="atLeast"/>
      <w:jc w:val="center"/>
    </w:pPr>
    <w:rPr>
      <w:rFonts w:eastAsiaTheme="minorHAnsi"/>
      <w:sz w:val="18"/>
      <w:szCs w:val="1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7D5910"/>
    <w:rPr>
      <w:rFonts w:eastAsiaTheme="minorHAnsi"/>
      <w:sz w:val="18"/>
      <w:szCs w:val="18"/>
      <w:lang w:val="fi-FI" w:eastAsia="en-US"/>
    </w:rPr>
  </w:style>
  <w:style w:type="numbering" w:customStyle="1" w:styleId="Numbering">
    <w:name w:val="Numbering"/>
    <w:basedOn w:val="Eiluetteloa"/>
    <w:rsid w:val="007D5910"/>
    <w:pPr>
      <w:numPr>
        <w:numId w:val="1"/>
      </w:numPr>
    </w:pPr>
  </w:style>
  <w:style w:type="table" w:styleId="TaulukkoRuudukko">
    <w:name w:val="Table Grid"/>
    <w:basedOn w:val="Normaalitaulukko"/>
    <w:rsid w:val="007D5910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7D591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ali"/>
    <w:uiPriority w:val="99"/>
    <w:rsid w:val="007D5910"/>
    <w:pPr>
      <w:spacing w:line="240" w:lineRule="atLeast"/>
    </w:pPr>
    <w:rPr>
      <w:rFonts w:ascii="Arial" w:eastAsia="Times New Roman" w:hAnsi="Arial" w:cs="Times New Roman"/>
      <w:noProof/>
      <w:sz w:val="20"/>
      <w:szCs w:val="24"/>
      <w:lang w:eastAsia="en-US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7D5910"/>
    <w:rPr>
      <w:rFonts w:eastAsiaTheme="minorHAnsi"/>
      <w:lang w:val="fi-FI" w:eastAsia="en-US"/>
    </w:rPr>
  </w:style>
  <w:style w:type="character" w:styleId="Hyperlinkki">
    <w:name w:val="Hyperlink"/>
    <w:basedOn w:val="Kappaleenoletusfontti"/>
    <w:unhideWhenUsed/>
    <w:rsid w:val="007D5910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7D5910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090376"/>
    <w:rPr>
      <w:rFonts w:ascii="Source Sans Pro" w:eastAsia="SimSun" w:hAnsi="Source Sans Pro" w:cs="Arial"/>
      <w:bCs/>
      <w:noProof/>
      <w:kern w:val="32"/>
      <w:sz w:val="28"/>
      <w:szCs w:val="32"/>
      <w:lang w:val="en-US" w:eastAsia="zh-CN"/>
    </w:rPr>
  </w:style>
  <w:style w:type="paragraph" w:styleId="Leipteksti">
    <w:name w:val="Body Text"/>
    <w:basedOn w:val="Normaali"/>
    <w:link w:val="LeiptekstiChar"/>
    <w:uiPriority w:val="99"/>
    <w:unhideWhenUsed/>
    <w:rsid w:val="000903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090376"/>
  </w:style>
  <w:style w:type="character" w:customStyle="1" w:styleId="Otsikko2Char">
    <w:name w:val="Otsikko 2 Char"/>
    <w:basedOn w:val="Kappaleenoletusfontti"/>
    <w:link w:val="Otsikko2"/>
    <w:uiPriority w:val="9"/>
    <w:rsid w:val="001D2B07"/>
    <w:rPr>
      <w:rFonts w:ascii="Source Sans Pro" w:eastAsiaTheme="majorEastAsia" w:hAnsi="Source Sans Pro" w:cstheme="majorBidi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D3745"/>
    <w:rPr>
      <w:rFonts w:ascii="Source Sans Pro" w:eastAsiaTheme="majorEastAsia" w:hAnsi="Source Sans Pro" w:cstheme="majorBidi"/>
      <w:b/>
      <w:szCs w:val="24"/>
    </w:rPr>
  </w:style>
  <w:style w:type="character" w:styleId="Kommentinviite">
    <w:name w:val="annotation reference"/>
    <w:basedOn w:val="Kappaleenoletusfontti"/>
    <w:semiHidden/>
    <w:unhideWhenUsed/>
    <w:rsid w:val="00CB553A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B553A"/>
    <w:pPr>
      <w:spacing w:after="0"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KommentintekstiChar">
    <w:name w:val="Kommentin teksti Char"/>
    <w:basedOn w:val="Kappaleenoletusfontti"/>
    <w:link w:val="Kommentinteksti"/>
    <w:rsid w:val="00CB553A"/>
    <w:rPr>
      <w:rFonts w:ascii="Source Sans Pro" w:eastAsia="SimSun" w:hAnsi="Source Sans Pro" w:cs="Times New Roman"/>
      <w:sz w:val="20"/>
      <w:szCs w:val="20"/>
      <w:lang w:eastAsia="zh-CN"/>
    </w:rPr>
  </w:style>
  <w:style w:type="paragraph" w:styleId="Eivli">
    <w:name w:val="No Spacing"/>
    <w:uiPriority w:val="1"/>
    <w:qFormat/>
    <w:rsid w:val="00C21F45"/>
    <w:pPr>
      <w:spacing w:after="0" w:line="240" w:lineRule="auto"/>
    </w:pPr>
    <w:rPr>
      <w:rFonts w:ascii="Source Sans Pro" w:hAnsi="Source Sans Pro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D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D590A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Kappaleenoletusfontti"/>
    <w:rsid w:val="005D590A"/>
  </w:style>
  <w:style w:type="paragraph" w:styleId="Muutos">
    <w:name w:val="Revision"/>
    <w:hidden/>
    <w:uiPriority w:val="99"/>
    <w:semiHidden/>
    <w:rsid w:val="00543833"/>
    <w:pPr>
      <w:spacing w:after="0" w:line="240" w:lineRule="auto"/>
    </w:pPr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Template xmlns="urn:microsoft-crm/document-template/incident/112/">
  <incident xmlns="">
    <accountid>accountid</accountid>
    <accountidname>accountidname</accountidname>
    <accountidyominame>accountidyominame</accountidyominame>
    <activitiescomplete>activitiescomplete</activitiescomplete>
    <actualserviceunits>actualserviceunits</actualserviceunits>
    <billedserviceunits>billedserviceunits</billedserviceunits>
    <blockedprofile>blockedprofile</blockedprofile>
    <caseorigincode>caseorigincode</caseorigincode>
    <casetypecode>casetypecode</casetypecode>
    <checkemail>checkemail</checkemail>
    <contactid>contactid</contactid>
    <contactidname>contactidname</contactidname>
    <contactidyominame>contactidyominame</contactidyominame>
    <contractdetailid>contractdetailid</contractdetailid>
    <contractdetailidname>contractdetailidname</contractdetailidname>
    <contractid>contractid</contractid>
    <contractidname>contractidname</contractidname>
    <contractservicelevelcode>contractservicelevelcode</contractservicelevelcode>
    <createdby>createdby</createdby>
    <createdbyexternalparty>createdbyexternalparty</createdbyexternalparty>
    <createdbyexternalpartyname>createdbyexternalpartyname</createdbyexternalpartyname>
    <createdbyexternalpartyyominame>createdbyexternalpartyyominame</createdbyexternalpartyyominame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contacted>customercontacted</customercontacted>
    <customerid>customerid</customerid>
    <customeridname>customeidname</customeridname>
    <customeridtype>customeridtype</customeridtype>
    <customeridyominame>customeridyominame</customeridyominame>
    <customersatisfactioncode>customersatisfactioncode</customersatisfactioncode>
    <decremententitlementterm>decremententitlementterm</decremententitlementterm>
    <description>description</description>
    <emailaddress>emailaddress</emailaddress>
    <entitlementid>entitlementid</entitlementid>
    <entitlementidname>entitlementidname</entitlementidname>
    <entityimage>entityimage</entityimage>
    <entityimage_timestamp>entityimage_timestamp</entityimage_timestamp>
    <entityimage_url>entityimage_url</entityimage_url>
    <entityimageid>entityimageid</entityimageid>
    <escalatedon>escalatedon</escalatedon>
    <exchangerate>exchangerate</exchangerate>
    <existingcase>existingcase</existingcase>
    <firstresponsebykpiid>firstresponsebykpiid</firstresponsebykpiid>
    <firstresponsebykpiidname>firstresponsebykpiidname</firstresponsebykpiidname>
    <firstresponsesent>firstresponsesent</firstresponsesent>
    <firstresponseslastatus>firstresponseslastatus</firstresponseslastatus>
    <followupby>followupby</followupby>
    <followuptaskcreated>followuptaskcreated</followuptaskcreated>
    <importsequencenumber>importsequencenumber</importsequencenumber>
    <incidentid>incidentid</incidentid>
    <incidentstagecode>incidentstagecode</incidentstagecode>
    <influencescore>influencescore</influencescore>
    <isdecrementing>isdecrementing</isdecrementing>
    <isescalated>isescalated</isescalated>
    <kbarticleid>kbarticleid</kbarticleid>
    <kbarticleidname>kbarticleidname</kbarticleidname>
    <lastonholdtime>lastonholdtime</lastonholdtime>
    <masterid>masterid</masterid>
    <masteridname>masteridname</masteridname>
    <merged>merged</merged>
    <messagetypecode>messagetypecode</messagetypecode>
    <modifiedby>modifiedby</modifiedby>
    <modifiedbyexternalparty>modifiedbyexternalparty</modifiedbyexternalparty>
    <modifiedbyexternalpartyname>modifiedbyexternalpartyname</modifiedbyexternalpartyname>
    <modifiedbyexternalpartyyominame>modifiedbyexternalpartyyominame</modifiedbyexternalpartyyominame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dyn_iotalert>msdyn_iotalert</msdyn_iotalert>
    <msdyn_iotalertname>msdyn_iotalertname</msdyn_iotalertname>
    <numberofchildincidents>numberofchildincidents</numberofchildincidents>
    <onholdtime>onholdtime</onholdti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rentcaseid>parentcaseid</parentcaseid>
    <parentcaseidname>parentcaseidname</parentcaseidname>
    <primarycontactid>primarycontactid</primarycontactid>
    <primarycontactidname>primarycontactidname</primarycontactidname>
    <primarycontactidyominame>primarycontactidyominame</primarycontactidyominame>
    <prioritycode>prioritycode</prioritycode>
    <processid>processid</processid>
    <productid>productid</productid>
    <productidname>productidname</productidname>
    <productserialnumber>productserialnumber</productserialnumber>
    <q2_academy>q2_academy</q2_academy>
    <q2_additionalinformation>q2_additionalinformation</q2_additionalinformation>
    <q2_applicanttype>q2_applicanttype</q2_applicanttype>
    <q2_applicationcompleted>q2_applicationcompleted</q2_applicationcompleted>
    <q2_applicationsender>q2_applicationsender</q2_applicationsender>
    <q2_applicationsendersemail>q2_applicationsendersemail</q2_applicationsendersemail>
    <q2_archiveenddate>q2_archiveenddate</q2_archiveenddate>
    <q2_authorforthesis>q2_authorforthesis</q2_authorforthesis>
    <q2_causefordelivery>q2_causefordelivery</q2_causefordelivery>
    <q2_comparisonset>q2_comparisonset</q2_comparisonset>
    <q2_comparisonsetdatadescription>q2_comparisonsetdatadescription</q2_comparisonsetdatadescription>
    <q2_comparisonsetpickup>q2_comparisonsetpickup</q2_comparisonsetpickup>
    <q2_comparisonsetregistries>q2_comparisonsetregistries</q2_comparisonsetregistries>
    <q2_comparisonsetsize>q2_comparisonsetsize</q2_comparisonsetsize>
    <q2_completedday>q2_completedday</q2_completedday>
    <q2_contactfortargetset>q2_contactfortargetset</q2_contactfortargetset>
    <q2_datahandlers>q2_datahandlers</q2_datahandlers>
    <q2_datasourceforowntargetset>q2_datasourceforowntargetset</q2_datasourceforowntargetset>
    <q2_datausagecountries>q2_datausagecountries</q2_datausagecountries>
    <q2_datausagecountriesotherexplanation>q2_datausagecountriesotherexplanation</q2_datausagecountriesotherexplanation>
    <q2_datausedescription>q2_datausedescription</q2_datausedescription>
    <q2_datauseobjective>q2_datauseobjective</q2_datauseobjective>
    <q2_dayspaused>q2_dayspaused</q2_dayspaused>
    <q2_decisionreason>q2_decisionreason</q2_decisionreason>
    <q2_decisionsenttorems>q2_decisionsenttorems</q2_decisionsenttorems>
    <q2_definerelatives>q2_definerelatives</q2_definerelatives>
    <q2_deliverytime>q2_deliverytime</q2_deliverytime>
    <q2_descriptionforstorageneed>q2_descriptionforstorageneed</q2_descriptionforstorageneed>
    <q2_descriptionofdatahandedover>q2_descriptionofdatahandedover</q2_descriptionofdatahandedover>
    <q2_descriptionofotherdata>q2_descriptionofotherdata</q2_descriptionofotherdata>
    <q2_descriptionofpickupmethod>q2_descriptionofpickupmethod</q2_descriptionofpickupmethod>
    <q2_desctiptionforotherdelivery>q2_desctiptionforotherdelivery</q2_desctiptionforotherdelivery>
    <q2_effectevaluation>q2_effectevaluation</q2_effectevaluation>
    <q2_effectevaluationinformation>q2_effectevaluationinformation</q2_effectevaluationinformation>
    <q2_effectevalutationyesno>q2_effectevalutationyesno</q2_effectevalutationyesno>
    <q2_einvoiceaddress>q2_einvoiceaddress</q2_einvoiceaddress>
    <q2_examination>q2_examination</q2_examination>
    <q2_exclusioncriteria>q2_exclusioncriteria</q2_exclusioncriteria>
    <q2_explanationforothergrounds>q2_explanationforothergrounds</q2_explanationforothergrounds>
    <q2_fdremoteaccessenvironment>q2_fdremoteaccessenvironment</q2_fdremoteaccessenvironment>
    <q2_finansorand>q2_finansorand</q2_finansorand>
    <q2_findatafee>q2_findatafee</q2_findatafee>
    <q2_findatafee_base>q2_findatafee_base</q2_findatafee_base>
    <q2_findatafee_date>q2_findatafee_date</q2_findatafee_date>
    <q2_findatafee_state>q2_findatafee_state</q2_findatafee_state>
    <q2_findatapreviouscontacts>q2_findatapreviouscontacts</q2_findatapreviouscontacts>
    <q2_firstsubmitted>q2_firstsubmitted</q2_firstsubmitted>
    <q2_formtype>q2_formtype</q2_formtype>
    <q2_hasdecisiondocument>q2_hasdecisiondocument</q2_hasdecisiondocument>
    <q2_hilmadiaari>q2_hilmadiaari</q2_hilmadiaari>
    <q2_impactassesmentinformation>q2_impactassesmentinformation</q2_impactassesmentinformation>
    <q2_intenttolinkotherdata>q2_intenttolinkotherdata</q2_intenttolinkotherdata>
    <q2_invcountry>q2_invcountry</q2_invcountry>
    <q2_inveinvoiceaddressform>q2_inveinvoiceaddressform</q2_inveinvoiceaddressform>
    <q2_inveinvoiceaddressformat>q2_inveinvoiceaddressformat</q2_inveinvoiceaddressformat>
    <q2_inveinvoiceoperator>q2_inveinvoiceoperator</q2_inveinvoiceoperator>
    <q2_invoicecustomer>q2_invoicecustomer</q2_invoicecustomer>
    <q2_invoicecustomeridtype>q2_invoicecustomeridtype</q2_invoicecustomeridtype>
    <q2_invoicecustomername>q2_invoicecustomername</q2_invoicecustomername>
    <q2_invoicecustomersameasapplicant>q2_invoicecustomersameasapplicant</q2_invoicecustomersameasapplicant>
    <q2_invoicecustomeryominame>q2_invoicecustomeryominame</q2_invoicecustomeryominame>
    <q2_invoicingmethod>q2_invoicingmethod</q2_invoicingmethod>
    <q2_invorganization>q2_invorganization</q2_invorganization>
    <q2_invorganizationid>q2_invorganizationid</q2_invorganizationid>
    <q2_invorganizationvatid>q2_invorganizationvatid</q2_invorganizationvatid>
    <q2_invpersonalid>q2_invpersonalid</q2_invpersonalid>
    <q2_invpersonname>q2_invpersonname</q2_invpersonname>
    <q2_invpostaladdress>q2_invpostaladdress</q2_invpostaladdress>
    <q2_invpostoffice>q2_invpostoffice</q2_invpostoffice>
    <q2_invyourrefence>q2_invyourrefence</q2_invyourrefence>
    <q2_invzipcode>q2_invzipcode</q2_invzipcode>
    <q2_latestremsattachmendid>q2_latestremsattachmendid</q2_latestremsattachmendid>
    <q2_legalgroundforotherdata>q2_legalgroundforotherdata</q2_legalgroundforotherdata>
    <q2_legalgroundforspecialpersonaldata>q2_legalgroundforspecialpersonaldata</q2_legalgroundforspecialpersonaldata>
    <q2_materialformat>q2_materialformat</q2_materialformat>
    <q2_materialformatmulti>q2_materialformatmulti</q2_materialformatmulti>
    <q2_otherapplications>q2_otherapplications</q2_otherapplications>
    <q2_otherdata>q2_otherdata</q2_otherdata>
    <q2_otherdataconsent>q2_otherdataconsent</q2_otherdataconsent>
    <q2_otherezplanation>q2_otherezplanation</q2_otherezplanation>
    <q2_otherremoteenvironment>q2_otherremoteenvironment</q2_otherremoteenvironment>
    <q2_pasameasapplicant>q2_pasameasapplicant</q2_pasameasapplicant>
    <q2_permissionapplicant>q2_permissionapplicant</q2_permissionapplicant>
    <q2_permissionapplicantidtype>q2_permissionapplicantidtype</q2_permissionapplicantidtype>
    <q2_permissionapplicantname>q2_permissionapplicantname</q2_permissionapplicantname>
    <q2_permissionapplicantyominame>q2_permissionapplicantyominame</q2_permissionapplicantyominame>
    <q2_permissionends>q2_permissionends</q2_permissionends>
    <q2_pickingtime>q2_pickingtime</q2_pickingtime>
    <q2_pickingtimerange>q2_pickingtimerange</q2_pickingtimerange>
    <q2_pickup>q2_pickup</q2_pickup>
    <q2_pickupage>q2_pickupage</q2_pickupage>
    <q2_pickuparea>q2_pickuparea</q2_pickuparea>
    <q2_pickupgenre>q2_pickupgenre</q2_pickupgenre>
    <q2_pickupmethodattachment>q2_pickupmethodattachment</q2_pickupmethodattachment>
    <q2_pickupotherrestrictions>q2_pickupotherrestrictions</q2_pickupotherrestrictions>
    <q2_pickupregistries>q2_pickupregistries</q2_pickupregistries>
    <q2_pickupregistrycostestimates>q2_pickupregistrycostestimates</q2_pickupregistrycostestimates>
    <q2_pickupregistrycostestimates_base>q2_pickupregistrycostestimates_base</q2_pickupregistrycostestimates_base>
    <q2_pickupregistrycostestimates_date>q2_pickupregistrycostestimates_date</q2_pickupregistrycostestimates_date>
    <q2_pickupregistrycostestimates_state>q2_pickupregistrycostestimates_state</q2_pickupregistrycostestimates_state>
    <q2_pickupsize>q2_pickupsize</q2_pickupsize>
    <q2_processrunning>q2_processrunning</q2_processrunning>
    <q2_processstarted>q2_processstarted</q2_processstarted>
    <q2_projectend>q2_projectend</q2_projectend>
    <q2_projectname>q2_projectname</q2_projectname>
    <q2_projectstart>q2_projectstart</q2_projectstart>
    <q2_randompickupsize>q2_randompickupsize</q2_randompickupsize>
    <q2_registerholdername>q2_registerholdername</q2_registerholdername>
    <q2_registriespreviouscontacts>q2_registriespreviouscontacts</q2_registriespreviouscontacts>
    <q2_registryholder>q2_registryholder</q2_registryholder>
    <q2_registryholderidtype>q2_registryholderidtype</q2_registryholderidtype>
    <q2_registryholdername>q2_registryholdername</q2_registryholdername>
    <q2_registryholderyominame>q2_registryholderyominame</q2_registryholderyominame>
    <q2_relativedatadescription>q2_relativedatadescription</q2_relativedatadescription>
    <q2_relativepickup>q2_relativepickup</q2_relativepickup>
    <q2_relativepickupregistries>q2_relativepickupregistries</q2_relativepickupregistries>
    <q2_remsexternalid>q2_remsexternalid</q2_remsexternalid>
    <q2_remsid>q2_remsid</q2_remsid>
    <q2_researchpermit>q2_researchpermit</q2_researchpermit>
    <q2_researchplan>q2_researchplan</q2_researchplan>
    <q2_researchplanattachment>q2_researchplanattachment</q2_researchplanattachment>
    <q2_researchresponsibleperson>q2_researchresponsibleperson</q2_researchresponsibleperson>
    <q2_retunedtoapplicant>q2_retunedtoapplicant</q2_retunedtoapplicant>
    <q2_rhsameasa>q2_rhsameasa</q2_rhsameasa>
    <q2_scientificresearch>q2_scientificresearch</q2_scientificresearch>
    <q2_specialpersonaldata>q2_specialpersonaldata</q2_specialpersonaldata>
    <q2_specialpersongroups>q2_specialpersongroups</q2_specialpersongroups>
    <q2_storageafter>q2_storageafter</q2_storageafter>
    <q2_substatus>q2_substatus</q2_substatus>
    <q2_targetgroupextractionpermit>q2_targetgroupextractionpermit</q2_targetgroupextractionpermit>
    <q2_targetset>q2_targetset</q2_targetset>
    <q2_targetsetdatadescription>q2_targetsetdatadescription</q2_targetsetdatadescription>
    <q2_thesis>q2_thesis</q2_thesis>
    <q2_thesissupervisor>q2_thesissupervisor</q2_thesissupervisor>
    <q2_thlinvoicingnumber>q2_thlinvoicingnumber</q2_thlinvoicingnumber>
    <q2_timestampwaitingdecision>q2_timestampwaitingdecision</q2_timestampwaitingdecision>
    <q2_usageground>q2_usageground</q2_usageground>
    <q2_usagegroundotherspec>q2_usagegroundotherspec</q2_usagegroundotherspec>
    <q2_usedregistriesforpickup>q2_usedregistriesforpickup</q2_usedregistriesforpickup>
    <resolveby>resolveby</resolveby>
    <resolvebykpiid>resolvebykpiid</resolvebykpiid>
    <resolvebykpiidname>resolvebykpiidname</resolvebykpiidname>
    <resolvebyslastatus>resolvebyslastatus</resolvebyslastatus>
    <responseby>responseby</responseby>
    <responsiblecontactid>responsiblecontactid</responsiblecontactid>
    <responsiblecontactidname>responsiblecontactidname</responsiblecontactidname>
    <responsiblecontactidyominame>responsiblecontactidyominame</responsiblecontactidyominame>
    <routecase>routecase</routecase>
    <sentimentvalue>sentimentvalue</sentimentvalue>
    <servicestage>servicestage</servicestage>
    <severitycode>severitycode</severitycode>
    <slaid>slaid</slaid>
    <slainvokedid>slainvokedid</slainvokedid>
    <slainvokedidname>slainvokedidname</slainvokedidname>
    <slaname>slaname</slaname>
    <socialprofileid>socialprofileid</socialprofileid>
    <socialprofileidname>socialprofileidname</socialprofileidname>
    <stageid>stageid</stageid>
    <statecode>statecode</statecode>
    <statuscode>statuscode</statuscode>
    <subjectid>subjectid</subjectid>
    <subjectidname>subjectidname</subjectidname>
    <ticketnumber>ticketnumber</ticketnumber>
    <timezoneruleversionnumber>timezoneruleversionnumber</timezoneruleversionnumber>
    <title>title</titl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q2_incident_q2_pickupregistry_C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q2_case>q2_case</q2_case>
      <q2_casename>q2_casename</q2_casename>
      <q2_costestimate>q2_costestimate (q2_vat_one)</q2_costestimate>
      <q2_costestimate_base>q2_costestimate_base</q2_costestimate_base>
      <q2_description>q2_description</q2_description>
      <q2_finalcost>q2_finalcost</q2_finalcost>
      <q2_finalcost_base>q2_finalcost_base</q2_finalcost_base>
      <q2_invoicedcosts>q2_invoicedcosts</q2_invoicedcosts>
      <q2_invoicedcosts_base>q2_invoicedcosts_base</q2_invoicedcosts_base>
      <q2_invoicedcosts_date>q2_invoicedcosts_date</q2_invoicedcosts_date>
      <q2_invoicedcosts_state>q2_invoicedcosts_state</q2_invoicedcosts_state>
      <q2_name>q2_name</q2_name>
      <q2_pickupapproved>q2_pickupapproved</q2_pickupapproved>
      <q2_pickupapproveddate>q2_pickupapproveddate</q2_pickupapproveddate>
      <q2_pickupregistryid>q2_pickupregistryid</q2_pickupregistryid>
      <q2_registryowner>q2_registryowner</q2_registryowner>
      <q2_registryownercontactperson>q2_registryownercontactperson</q2_registryownercontactperson>
      <q2_registryownercontactpersonname>q2_registryownercontactpersonname</q2_registryownercontactpersonname>
      <q2_registryownercontactpersonyominame>q2_registryownercontactpersonyominame</q2_registryownercontactpersonyominame>
      <q2_registryownername>q2_registryownername</q2_registryownername>
      <q2_registryowneryominame>q2_registryowneryominame</q2_registryowneryominam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q2_incident_q2_pickupregistry_Case>
    <contact_as_primary_contac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 fullname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msdyn_orgchangestatus>msdyn_orgchangestatus</msdyn_orgchangestatus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q2_organizationalunit>q2_organizationalunit</q2_organizationalunit>
      <q2_personalid>q2_personalid</q2_personal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contact_as_primary_contact>
    <incident_customer_accounts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q2_companyid>q2_companyid</q2_companyid>
      <q2_customernumber>q2_customernumber</q2_customernumber>
      <q2_einvoiceaddress>q2_einvoiceaddress</q2_einvoiceaddress>
      <q2_einvoiceoperatorid>q2_einvoiceoperatorid</q2_einvoiceoperatorid>
      <q2_vatid>q2_vatid</q2_vat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incident_customer_accounts>
    <system_user_incidents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ystem_user_incidents>
  </incident>
</DocumentTemplate>
</file>

<file path=customXml/itemProps1.xml><?xml version="1.0" encoding="utf-8"?>
<ds:datastoreItem xmlns:ds="http://schemas.openxmlformats.org/officeDocument/2006/customXml" ds:itemID="{290E5A67-C782-458B-B647-866FB0C3C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870E6-4EEB-4577-A504-69D9E938387E}">
  <ds:schemaRefs>
    <ds:schemaRef ds:uri="urn:microsoft-crm/document-template/incident/112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10372</Characters>
  <Application>Microsoft Office Word</Application>
  <DocSecurity>0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Tietolupapäätös</vt:lpstr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Tietolupapäätös</dc:title>
  <dc:creator>Antti Vikström</dc:creator>
  <cp:lastModifiedBy>Antti Piirainen</cp:lastModifiedBy>
  <cp:revision>3</cp:revision>
  <dcterms:created xsi:type="dcterms:W3CDTF">2026-05-06T06:13:00Z</dcterms:created>
  <dcterms:modified xsi:type="dcterms:W3CDTF">2026-05-06T06:13:00Z</dcterms:modified>
</cp:coreProperties>
</file>